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CDF6F9" w14:textId="2A4D7C3E" w:rsidR="000053D3" w:rsidRDefault="004015B3" w:rsidP="00337E3B">
      <w:pPr>
        <w:rPr>
          <w:sz w:val="36"/>
          <w:szCs w:val="36"/>
        </w:rPr>
      </w:pPr>
      <w:r>
        <w:rPr>
          <w:sz w:val="36"/>
          <w:szCs w:val="36"/>
        </w:rPr>
        <w:t>Grammatik</w:t>
      </w:r>
      <w:r w:rsidR="008508D9">
        <w:rPr>
          <w:sz w:val="36"/>
          <w:szCs w:val="36"/>
        </w:rPr>
        <w:t xml:space="preserve">: </w:t>
      </w:r>
    </w:p>
    <w:p w14:paraId="4D29567C" w14:textId="443C4929" w:rsidR="00EF66FF" w:rsidRPr="002429C6" w:rsidRDefault="00572DC4" w:rsidP="00C01E31">
      <w:pPr>
        <w:pStyle w:val="Listeafsnit"/>
        <w:numPr>
          <w:ilvl w:val="0"/>
          <w:numId w:val="3"/>
        </w:numPr>
        <w:suppressLineNumbers/>
        <w:rPr>
          <w:sz w:val="22"/>
          <w:szCs w:val="22"/>
        </w:rPr>
      </w:pPr>
      <w:r>
        <w:rPr>
          <w:sz w:val="22"/>
          <w:szCs w:val="22"/>
        </w:rPr>
        <w:t>Ni</w:t>
      </w:r>
      <w:r w:rsidR="00337E3B" w:rsidRPr="002429C6">
        <w:rPr>
          <w:sz w:val="22"/>
          <w:szCs w:val="22"/>
        </w:rPr>
        <w:t xml:space="preserve"> </w:t>
      </w:r>
      <w:r w:rsidR="00724174" w:rsidRPr="000C57D9">
        <w:rPr>
          <w:i/>
          <w:iCs/>
          <w:sz w:val="22"/>
          <w:szCs w:val="22"/>
        </w:rPr>
        <w:t>substantiver</w:t>
      </w:r>
      <w:r w:rsidR="00724174">
        <w:rPr>
          <w:sz w:val="22"/>
          <w:szCs w:val="22"/>
        </w:rPr>
        <w:t xml:space="preserve"> er understreget.</w:t>
      </w:r>
    </w:p>
    <w:p w14:paraId="6D0F32D8" w14:textId="1EB54465" w:rsidR="0060391F" w:rsidRDefault="00A368E0" w:rsidP="00C01E31">
      <w:pPr>
        <w:pStyle w:val="Listeafsnit"/>
        <w:numPr>
          <w:ilvl w:val="1"/>
          <w:numId w:val="3"/>
        </w:numPr>
        <w:suppressLineNumbers/>
        <w:rPr>
          <w:sz w:val="22"/>
          <w:szCs w:val="22"/>
        </w:rPr>
      </w:pPr>
      <w:r>
        <w:rPr>
          <w:sz w:val="22"/>
          <w:szCs w:val="22"/>
        </w:rPr>
        <w:t xml:space="preserve">Skriv for hvert eksempel om </w:t>
      </w:r>
      <w:r w:rsidR="00D10760">
        <w:rPr>
          <w:sz w:val="22"/>
          <w:szCs w:val="22"/>
        </w:rPr>
        <w:t xml:space="preserve">substantivet </w:t>
      </w:r>
      <w:r w:rsidR="00D74277">
        <w:rPr>
          <w:sz w:val="22"/>
          <w:szCs w:val="22"/>
        </w:rPr>
        <w:t xml:space="preserve">i sammenhængen </w:t>
      </w:r>
      <w:r w:rsidR="00D10760">
        <w:rPr>
          <w:sz w:val="22"/>
          <w:szCs w:val="22"/>
        </w:rPr>
        <w:t>er tælleligt eller utælleligt.</w:t>
      </w:r>
    </w:p>
    <w:p w14:paraId="4665872F" w14:textId="0D7A8211" w:rsidR="000053D3" w:rsidRPr="002429C6" w:rsidRDefault="0060391F" w:rsidP="00C01E31">
      <w:pPr>
        <w:pStyle w:val="Listeafsnit"/>
        <w:numPr>
          <w:ilvl w:val="1"/>
          <w:numId w:val="3"/>
        </w:numPr>
        <w:suppressLineNumbers/>
        <w:rPr>
          <w:sz w:val="22"/>
          <w:szCs w:val="22"/>
        </w:rPr>
      </w:pPr>
      <w:r>
        <w:rPr>
          <w:sz w:val="22"/>
          <w:szCs w:val="22"/>
        </w:rPr>
        <w:t xml:space="preserve">Forklar </w:t>
      </w:r>
      <w:r w:rsidR="001848C5">
        <w:rPr>
          <w:sz w:val="22"/>
          <w:szCs w:val="22"/>
        </w:rPr>
        <w:t>på baggrund af eksemplerne de vigtigste regler for flertalsdannelse på engelsk.</w:t>
      </w:r>
      <w:r w:rsidR="000166F0" w:rsidRPr="002429C6">
        <w:rPr>
          <w:sz w:val="22"/>
          <w:szCs w:val="22"/>
        </w:rPr>
        <w:br/>
      </w:r>
    </w:p>
    <w:p w14:paraId="329D774D" w14:textId="08725ACF" w:rsidR="00EF2288" w:rsidRPr="002429C6" w:rsidRDefault="00FD5927" w:rsidP="00C01E31">
      <w:pPr>
        <w:pStyle w:val="Listeafsnit"/>
        <w:numPr>
          <w:ilvl w:val="0"/>
          <w:numId w:val="3"/>
        </w:numPr>
        <w:suppressLineNumbers/>
        <w:rPr>
          <w:sz w:val="22"/>
          <w:szCs w:val="22"/>
        </w:rPr>
      </w:pPr>
      <w:r w:rsidRPr="002429C6">
        <w:rPr>
          <w:sz w:val="22"/>
          <w:szCs w:val="22"/>
        </w:rPr>
        <w:t>O</w:t>
      </w:r>
      <w:r w:rsidR="00352FEC" w:rsidRPr="002429C6">
        <w:rPr>
          <w:sz w:val="22"/>
          <w:szCs w:val="22"/>
        </w:rPr>
        <w:t xml:space="preserve">tte eksempler på verbet </w:t>
      </w:r>
      <w:r w:rsidR="00494339" w:rsidRPr="002429C6">
        <w:rPr>
          <w:i/>
          <w:iCs/>
          <w:sz w:val="22"/>
          <w:szCs w:val="22"/>
        </w:rPr>
        <w:t>to be</w:t>
      </w:r>
      <w:r w:rsidR="00494339" w:rsidRPr="002429C6">
        <w:rPr>
          <w:sz w:val="22"/>
          <w:szCs w:val="22"/>
        </w:rPr>
        <w:t xml:space="preserve"> er</w:t>
      </w:r>
      <w:r w:rsidRPr="002429C6">
        <w:rPr>
          <w:sz w:val="22"/>
          <w:szCs w:val="22"/>
        </w:rPr>
        <w:t xml:space="preserve"> understreget. </w:t>
      </w:r>
      <w:r w:rsidR="00DD1E50" w:rsidRPr="002429C6">
        <w:rPr>
          <w:sz w:val="22"/>
          <w:szCs w:val="22"/>
        </w:rPr>
        <w:t>For hvert eksempel:</w:t>
      </w:r>
    </w:p>
    <w:p w14:paraId="24FFF89C" w14:textId="63AEA753" w:rsidR="007C43A8" w:rsidRPr="002429C6" w:rsidRDefault="007C43A8" w:rsidP="00C01E31">
      <w:pPr>
        <w:pStyle w:val="Listeafsnit"/>
        <w:numPr>
          <w:ilvl w:val="1"/>
          <w:numId w:val="3"/>
        </w:numPr>
        <w:suppressLineNumbers/>
        <w:rPr>
          <w:sz w:val="22"/>
          <w:szCs w:val="22"/>
        </w:rPr>
      </w:pPr>
      <w:r w:rsidRPr="002429C6">
        <w:rPr>
          <w:sz w:val="22"/>
          <w:szCs w:val="22"/>
        </w:rPr>
        <w:t>Skriv hele verballedet</w:t>
      </w:r>
    </w:p>
    <w:p w14:paraId="007D5BD8" w14:textId="4E86C551" w:rsidR="000E36A2" w:rsidRPr="002429C6" w:rsidRDefault="00FD5927" w:rsidP="00C01E31">
      <w:pPr>
        <w:pStyle w:val="Listeafsnit"/>
        <w:numPr>
          <w:ilvl w:val="1"/>
          <w:numId w:val="3"/>
        </w:numPr>
        <w:suppressLineNumbers/>
        <w:rPr>
          <w:sz w:val="22"/>
          <w:szCs w:val="22"/>
        </w:rPr>
      </w:pPr>
      <w:r w:rsidRPr="002429C6">
        <w:rPr>
          <w:sz w:val="22"/>
          <w:szCs w:val="22"/>
        </w:rPr>
        <w:t xml:space="preserve">Skriv </w:t>
      </w:r>
      <w:r w:rsidR="00EF2288" w:rsidRPr="002429C6">
        <w:rPr>
          <w:sz w:val="22"/>
          <w:szCs w:val="22"/>
        </w:rPr>
        <w:t>o</w:t>
      </w:r>
      <w:r w:rsidR="00747C35" w:rsidRPr="002429C6">
        <w:rPr>
          <w:sz w:val="22"/>
          <w:szCs w:val="22"/>
        </w:rPr>
        <w:t>m</w:t>
      </w:r>
      <w:r w:rsidR="000E36A2" w:rsidRPr="002429C6">
        <w:rPr>
          <w:sz w:val="22"/>
          <w:szCs w:val="22"/>
        </w:rPr>
        <w:t xml:space="preserve"> </w:t>
      </w:r>
      <w:r w:rsidR="000E36A2" w:rsidRPr="002429C6">
        <w:rPr>
          <w:i/>
          <w:iCs/>
          <w:sz w:val="22"/>
          <w:szCs w:val="22"/>
        </w:rPr>
        <w:t>to be</w:t>
      </w:r>
      <w:r w:rsidR="000E36A2" w:rsidRPr="002429C6">
        <w:rPr>
          <w:sz w:val="22"/>
          <w:szCs w:val="22"/>
        </w:rPr>
        <w:t xml:space="preserve"> er hovedverbum eller hjælpeverbum</w:t>
      </w:r>
    </w:p>
    <w:p w14:paraId="23A71BBD" w14:textId="4945AC08" w:rsidR="00EF2288" w:rsidRPr="002429C6" w:rsidRDefault="00276553" w:rsidP="00C01E31">
      <w:pPr>
        <w:pStyle w:val="Listeafsnit"/>
        <w:numPr>
          <w:ilvl w:val="1"/>
          <w:numId w:val="3"/>
        </w:numPr>
        <w:suppressLineNumbers/>
        <w:rPr>
          <w:sz w:val="22"/>
          <w:szCs w:val="22"/>
        </w:rPr>
      </w:pPr>
      <w:r w:rsidRPr="002429C6">
        <w:rPr>
          <w:sz w:val="22"/>
          <w:szCs w:val="22"/>
        </w:rPr>
        <w:t xml:space="preserve">Forklar hvilken funktion </w:t>
      </w:r>
      <w:r w:rsidR="00F239AB">
        <w:rPr>
          <w:sz w:val="22"/>
          <w:szCs w:val="22"/>
        </w:rPr>
        <w:t xml:space="preserve">verbet </w:t>
      </w:r>
      <w:r w:rsidRPr="002429C6">
        <w:rPr>
          <w:i/>
          <w:iCs/>
          <w:sz w:val="22"/>
          <w:szCs w:val="22"/>
        </w:rPr>
        <w:t>to be</w:t>
      </w:r>
      <w:r w:rsidRPr="002429C6">
        <w:rPr>
          <w:sz w:val="22"/>
          <w:szCs w:val="22"/>
        </w:rPr>
        <w:t xml:space="preserve"> </w:t>
      </w:r>
      <w:r w:rsidR="00791CCE" w:rsidRPr="002429C6">
        <w:rPr>
          <w:sz w:val="22"/>
          <w:szCs w:val="22"/>
        </w:rPr>
        <w:t>har i sammenhængen</w:t>
      </w:r>
      <w:r w:rsidR="00BE7DDA" w:rsidRPr="002429C6">
        <w:rPr>
          <w:sz w:val="22"/>
          <w:szCs w:val="22"/>
        </w:rPr>
        <w:br/>
      </w:r>
    </w:p>
    <w:p w14:paraId="13D1401B" w14:textId="29C214CB" w:rsidR="00BE7DDA" w:rsidRPr="002429C6" w:rsidRDefault="00E73F93" w:rsidP="00C01E31">
      <w:pPr>
        <w:pStyle w:val="Listeafsnit"/>
        <w:numPr>
          <w:ilvl w:val="0"/>
          <w:numId w:val="3"/>
        </w:numPr>
        <w:suppressLineNumbers/>
        <w:rPr>
          <w:sz w:val="22"/>
          <w:szCs w:val="22"/>
        </w:rPr>
      </w:pPr>
      <w:r>
        <w:rPr>
          <w:sz w:val="22"/>
          <w:szCs w:val="22"/>
        </w:rPr>
        <w:t>Seks</w:t>
      </w:r>
      <w:r w:rsidR="00BE7DDA" w:rsidRPr="002429C6">
        <w:rPr>
          <w:sz w:val="22"/>
          <w:szCs w:val="22"/>
        </w:rPr>
        <w:t xml:space="preserve"> eksempler på </w:t>
      </w:r>
      <w:r w:rsidR="00BE7DDA" w:rsidRPr="000C57D9">
        <w:rPr>
          <w:i/>
          <w:iCs/>
          <w:sz w:val="22"/>
          <w:szCs w:val="22"/>
        </w:rPr>
        <w:t>relative pronominer</w:t>
      </w:r>
      <w:r w:rsidR="00BE7DDA" w:rsidRPr="002429C6">
        <w:rPr>
          <w:sz w:val="22"/>
          <w:szCs w:val="22"/>
        </w:rPr>
        <w:t xml:space="preserve"> er understreget</w:t>
      </w:r>
      <w:r w:rsidR="00A05EC2" w:rsidRPr="002429C6">
        <w:rPr>
          <w:sz w:val="22"/>
          <w:szCs w:val="22"/>
        </w:rPr>
        <w:t>.</w:t>
      </w:r>
      <w:r>
        <w:rPr>
          <w:sz w:val="22"/>
          <w:szCs w:val="22"/>
        </w:rPr>
        <w:t xml:space="preserve"> Skriv for hvert eksempel:</w:t>
      </w:r>
    </w:p>
    <w:p w14:paraId="3EC414D0" w14:textId="2391A247" w:rsidR="00E73F93" w:rsidRDefault="00E73F93" w:rsidP="00C01E31">
      <w:pPr>
        <w:pStyle w:val="Listeafsnit"/>
        <w:numPr>
          <w:ilvl w:val="1"/>
          <w:numId w:val="3"/>
        </w:numPr>
        <w:suppressLineNumbers/>
        <w:rPr>
          <w:sz w:val="22"/>
          <w:szCs w:val="22"/>
        </w:rPr>
      </w:pPr>
      <w:r>
        <w:rPr>
          <w:sz w:val="22"/>
          <w:szCs w:val="22"/>
        </w:rPr>
        <w:t>Det relative pronomen</w:t>
      </w:r>
    </w:p>
    <w:p w14:paraId="470CF432" w14:textId="79B016BC" w:rsidR="007D2339" w:rsidRPr="00332B92" w:rsidRDefault="000C57D9" w:rsidP="00332B92">
      <w:pPr>
        <w:pStyle w:val="Listeafsnit"/>
        <w:numPr>
          <w:ilvl w:val="1"/>
          <w:numId w:val="3"/>
        </w:numPr>
        <w:suppressLineNumbers/>
        <w:rPr>
          <w:sz w:val="22"/>
          <w:szCs w:val="22"/>
        </w:rPr>
      </w:pPr>
      <w:r>
        <w:rPr>
          <w:sz w:val="22"/>
          <w:szCs w:val="22"/>
        </w:rPr>
        <w:t>H</w:t>
      </w:r>
      <w:r w:rsidR="00EA5A49" w:rsidRPr="002429C6">
        <w:rPr>
          <w:sz w:val="22"/>
          <w:szCs w:val="22"/>
        </w:rPr>
        <w:t>v</w:t>
      </w:r>
      <w:r w:rsidR="002429C6" w:rsidRPr="002429C6">
        <w:rPr>
          <w:sz w:val="22"/>
          <w:szCs w:val="22"/>
        </w:rPr>
        <w:t>ad</w:t>
      </w:r>
      <w:r w:rsidR="00290BCA">
        <w:rPr>
          <w:sz w:val="22"/>
          <w:szCs w:val="22"/>
        </w:rPr>
        <w:t xml:space="preserve"> det</w:t>
      </w:r>
      <w:r w:rsidR="00EA5A49" w:rsidRPr="002429C6">
        <w:rPr>
          <w:sz w:val="22"/>
          <w:szCs w:val="22"/>
        </w:rPr>
        <w:t xml:space="preserve"> relative pronomen </w:t>
      </w:r>
      <w:r w:rsidR="00E73F93">
        <w:rPr>
          <w:sz w:val="22"/>
          <w:szCs w:val="22"/>
        </w:rPr>
        <w:t>viser tilbage</w:t>
      </w:r>
      <w:r w:rsidR="002429C6" w:rsidRPr="002429C6">
        <w:rPr>
          <w:sz w:val="22"/>
          <w:szCs w:val="22"/>
        </w:rPr>
        <w:t xml:space="preserve"> til i sætningen</w:t>
      </w:r>
      <w:r w:rsidR="00EA5A49" w:rsidRPr="002429C6">
        <w:rPr>
          <w:sz w:val="22"/>
          <w:szCs w:val="22"/>
        </w:rPr>
        <w:t>.</w:t>
      </w:r>
    </w:p>
    <w:p w14:paraId="01629A5D" w14:textId="092AF8B3" w:rsidR="009056C0" w:rsidRPr="007D2339" w:rsidRDefault="002429C6" w:rsidP="007D2339">
      <w:pPr>
        <w:suppressLineNumbers/>
        <w:ind w:firstLine="1080"/>
        <w:rPr>
          <w:sz w:val="22"/>
          <w:szCs w:val="22"/>
        </w:rPr>
      </w:pPr>
      <w:r w:rsidRPr="007D2339">
        <w:rPr>
          <w:sz w:val="22"/>
          <w:szCs w:val="22"/>
        </w:rPr>
        <w:t>Forklar ud fra sammenhængen, hvorfor det relative pronomen er valgt</w:t>
      </w:r>
    </w:p>
    <w:p w14:paraId="08693942" w14:textId="13D35120" w:rsidR="007D2339" w:rsidRDefault="009A39FD" w:rsidP="007D2339">
      <w:pPr>
        <w:pStyle w:val="Listeafsnit"/>
        <w:numPr>
          <w:ilvl w:val="0"/>
          <w:numId w:val="3"/>
        </w:numPr>
        <w:suppressLineNumbers/>
        <w:rPr>
          <w:sz w:val="22"/>
          <w:szCs w:val="22"/>
        </w:rPr>
      </w:pPr>
      <w:r>
        <w:rPr>
          <w:sz w:val="22"/>
          <w:szCs w:val="22"/>
        </w:rPr>
        <w:t xml:space="preserve">Otte </w:t>
      </w:r>
      <w:r w:rsidRPr="00332B92">
        <w:rPr>
          <w:i/>
          <w:iCs/>
          <w:sz w:val="22"/>
          <w:szCs w:val="22"/>
        </w:rPr>
        <w:t>adjektiver og adverbier</w:t>
      </w:r>
      <w:r>
        <w:rPr>
          <w:sz w:val="22"/>
          <w:szCs w:val="22"/>
        </w:rPr>
        <w:t xml:space="preserve"> er understreget. </w:t>
      </w:r>
      <w:r w:rsidR="00DF2057">
        <w:rPr>
          <w:sz w:val="22"/>
          <w:szCs w:val="22"/>
        </w:rPr>
        <w:t>Skriv for hvert eksempel:</w:t>
      </w:r>
    </w:p>
    <w:p w14:paraId="60C5922A" w14:textId="47EB7B3D" w:rsidR="00617CDB" w:rsidRDefault="00617CDB" w:rsidP="004D55A1">
      <w:pPr>
        <w:pStyle w:val="Listeafsnit"/>
        <w:numPr>
          <w:ilvl w:val="1"/>
          <w:numId w:val="3"/>
        </w:numPr>
        <w:suppressLineNumbers/>
        <w:rPr>
          <w:sz w:val="22"/>
          <w:szCs w:val="22"/>
        </w:rPr>
      </w:pPr>
      <w:r>
        <w:rPr>
          <w:sz w:val="22"/>
          <w:szCs w:val="22"/>
        </w:rPr>
        <w:t>Om der er tale om et adjektiv eller et adverbium</w:t>
      </w:r>
    </w:p>
    <w:p w14:paraId="1E2F6E8D" w14:textId="584D8188" w:rsidR="004D55A1" w:rsidRDefault="00C46CF4" w:rsidP="004D55A1">
      <w:pPr>
        <w:pStyle w:val="Listeafsnit"/>
        <w:numPr>
          <w:ilvl w:val="1"/>
          <w:numId w:val="3"/>
        </w:numPr>
        <w:suppressLineNumbers/>
        <w:rPr>
          <w:sz w:val="22"/>
          <w:szCs w:val="22"/>
        </w:rPr>
      </w:pPr>
      <w:r>
        <w:rPr>
          <w:sz w:val="22"/>
          <w:szCs w:val="22"/>
        </w:rPr>
        <w:t>Skriv</w:t>
      </w:r>
      <w:r w:rsidR="00CF5129">
        <w:rPr>
          <w:sz w:val="22"/>
          <w:szCs w:val="22"/>
        </w:rPr>
        <w:t xml:space="preserve"> </w:t>
      </w:r>
      <w:r w:rsidR="00E966D7">
        <w:rPr>
          <w:sz w:val="22"/>
          <w:szCs w:val="22"/>
        </w:rPr>
        <w:t>hvilke ord</w:t>
      </w:r>
      <w:r w:rsidR="008C7B8B">
        <w:rPr>
          <w:sz w:val="22"/>
          <w:szCs w:val="22"/>
        </w:rPr>
        <w:t xml:space="preserve"> og ordklasse</w:t>
      </w:r>
      <w:r w:rsidR="007E2875">
        <w:rPr>
          <w:sz w:val="22"/>
          <w:szCs w:val="22"/>
        </w:rPr>
        <w:t>r</w:t>
      </w:r>
      <w:r w:rsidR="00153F67">
        <w:rPr>
          <w:sz w:val="22"/>
          <w:szCs w:val="22"/>
        </w:rPr>
        <w:t>,</w:t>
      </w:r>
      <w:r w:rsidR="00E966D7">
        <w:rPr>
          <w:sz w:val="22"/>
          <w:szCs w:val="22"/>
        </w:rPr>
        <w:t xml:space="preserve"> adjektivet eller adverbiet lægger sig til</w:t>
      </w:r>
      <w:r w:rsidR="00C04595">
        <w:rPr>
          <w:sz w:val="22"/>
          <w:szCs w:val="22"/>
        </w:rPr>
        <w:t xml:space="preserve"> sammenhængen</w:t>
      </w:r>
    </w:p>
    <w:p w14:paraId="431BB990" w14:textId="32A54D44" w:rsidR="00337E3B" w:rsidRPr="005349AD" w:rsidRDefault="005349AD" w:rsidP="00337E3B">
      <w:pPr>
        <w:pStyle w:val="Listeafsnit"/>
        <w:numPr>
          <w:ilvl w:val="1"/>
          <w:numId w:val="3"/>
        </w:numPr>
        <w:suppressLineNumbers/>
        <w:rPr>
          <w:sz w:val="22"/>
          <w:szCs w:val="22"/>
        </w:rPr>
        <w:sectPr w:rsidR="00337E3B" w:rsidRPr="005349AD" w:rsidSect="00430AB7">
          <w:footerReference w:type="default" r:id="rId7"/>
          <w:pgSz w:w="11906" w:h="16838"/>
          <w:pgMar w:top="1701" w:right="1134" w:bottom="1701" w:left="1134" w:header="709" w:footer="709" w:gutter="0"/>
          <w:lnNumType w:countBy="5"/>
          <w:cols w:space="708"/>
          <w:docGrid w:linePitch="360"/>
        </w:sectPr>
      </w:pPr>
      <w:r>
        <w:rPr>
          <w:sz w:val="22"/>
          <w:szCs w:val="22"/>
        </w:rPr>
        <w:t>Forklar kort reglerne for brug af adjektiver og adverbier</w:t>
      </w:r>
      <w:r w:rsidRPr="005349AD">
        <w:rPr>
          <w:sz w:val="22"/>
          <w:szCs w:val="22"/>
        </w:rPr>
        <w:br/>
      </w:r>
    </w:p>
    <w:p w14:paraId="6AD5BB50" w14:textId="1B029A60" w:rsidR="001A4AEA" w:rsidRPr="0038154D" w:rsidRDefault="001A4AEA">
      <w:pPr>
        <w:rPr>
          <w:sz w:val="22"/>
          <w:szCs w:val="22"/>
          <w:lang w:val="en-US"/>
        </w:rPr>
      </w:pPr>
      <w:r w:rsidRPr="0038154D">
        <w:rPr>
          <w:sz w:val="22"/>
          <w:szCs w:val="22"/>
          <w:lang w:val="en-US"/>
        </w:rPr>
        <w:t xml:space="preserve">When anxiety, </w:t>
      </w:r>
      <w:r w:rsidRPr="0038154D">
        <w:rPr>
          <w:sz w:val="22"/>
          <w:szCs w:val="22"/>
          <w:u w:val="single"/>
          <w:lang w:val="en-US"/>
        </w:rPr>
        <w:t>guilt</w:t>
      </w:r>
      <w:r w:rsidRPr="0038154D">
        <w:rPr>
          <w:sz w:val="22"/>
          <w:szCs w:val="22"/>
          <w:lang w:val="en-US"/>
        </w:rPr>
        <w:t xml:space="preserve">, or shame </w:t>
      </w:r>
      <w:r w:rsidRPr="0038154D">
        <w:rPr>
          <w:sz w:val="22"/>
          <w:szCs w:val="22"/>
          <w:u w:val="single"/>
          <w:lang w:val="en-US"/>
        </w:rPr>
        <w:t>is</w:t>
      </w:r>
      <w:r w:rsidRPr="0038154D">
        <w:rPr>
          <w:sz w:val="22"/>
          <w:szCs w:val="22"/>
          <w:lang w:val="en-US"/>
        </w:rPr>
        <w:t xml:space="preserve"> triggered, you will respond </w:t>
      </w:r>
      <w:r w:rsidRPr="0038154D">
        <w:rPr>
          <w:sz w:val="22"/>
          <w:szCs w:val="22"/>
          <w:u w:val="single"/>
          <w:lang w:val="en-US"/>
        </w:rPr>
        <w:t>automatically</w:t>
      </w:r>
      <w:r w:rsidRPr="0038154D">
        <w:rPr>
          <w:sz w:val="22"/>
          <w:szCs w:val="22"/>
          <w:lang w:val="en-US"/>
        </w:rPr>
        <w:t xml:space="preserve"> in ways </w:t>
      </w:r>
      <w:r w:rsidRPr="0038154D">
        <w:rPr>
          <w:sz w:val="22"/>
          <w:szCs w:val="22"/>
          <w:u w:val="single"/>
          <w:lang w:val="en-US"/>
        </w:rPr>
        <w:t>that</w:t>
      </w:r>
      <w:r w:rsidRPr="0038154D">
        <w:rPr>
          <w:sz w:val="22"/>
          <w:szCs w:val="22"/>
          <w:lang w:val="en-US"/>
        </w:rPr>
        <w:t xml:space="preserve"> will protect your sense of self. For</w:t>
      </w:r>
      <w:r w:rsidR="0014110C" w:rsidRPr="0038154D">
        <w:rPr>
          <w:sz w:val="22"/>
          <w:szCs w:val="22"/>
          <w:lang w:val="en-US"/>
        </w:rPr>
        <w:t xml:space="preserve"> </w:t>
      </w:r>
      <w:r w:rsidRPr="0038154D">
        <w:rPr>
          <w:sz w:val="22"/>
          <w:szCs w:val="22"/>
          <w:lang w:val="en-US"/>
        </w:rPr>
        <w:t xml:space="preserve">example, when rescuing others, you can avoid your feelings of insecurity, weakness, and emptiness by behaving in a </w:t>
      </w:r>
      <w:r w:rsidRPr="0038154D">
        <w:rPr>
          <w:sz w:val="22"/>
          <w:szCs w:val="22"/>
          <w:u w:val="single"/>
          <w:lang w:val="en-US"/>
        </w:rPr>
        <w:t>courageous</w:t>
      </w:r>
      <w:r w:rsidRPr="0038154D">
        <w:rPr>
          <w:sz w:val="22"/>
          <w:szCs w:val="22"/>
          <w:lang w:val="en-US"/>
        </w:rPr>
        <w:t xml:space="preserve"> or helpful </w:t>
      </w:r>
      <w:r w:rsidRPr="0038154D">
        <w:rPr>
          <w:sz w:val="22"/>
          <w:szCs w:val="22"/>
          <w:u w:val="single"/>
          <w:lang w:val="en-US"/>
        </w:rPr>
        <w:t>manner</w:t>
      </w:r>
      <w:r w:rsidRPr="0038154D">
        <w:rPr>
          <w:sz w:val="22"/>
          <w:szCs w:val="22"/>
          <w:lang w:val="en-US"/>
        </w:rPr>
        <w:t xml:space="preserve">, </w:t>
      </w:r>
      <w:r w:rsidRPr="0038154D">
        <w:rPr>
          <w:sz w:val="22"/>
          <w:szCs w:val="22"/>
          <w:u w:val="single"/>
          <w:lang w:val="en-US"/>
        </w:rPr>
        <w:t>which</w:t>
      </w:r>
      <w:r w:rsidRPr="0038154D">
        <w:rPr>
          <w:sz w:val="22"/>
          <w:szCs w:val="22"/>
          <w:lang w:val="en-US"/>
        </w:rPr>
        <w:t xml:space="preserve"> then allows you to feel powerful, worthy and </w:t>
      </w:r>
      <w:r w:rsidRPr="0038154D">
        <w:rPr>
          <w:sz w:val="22"/>
          <w:szCs w:val="22"/>
          <w:u w:val="single"/>
          <w:lang w:val="en-US"/>
        </w:rPr>
        <w:t>fulfilled</w:t>
      </w:r>
      <w:r w:rsidRPr="0038154D">
        <w:rPr>
          <w:sz w:val="22"/>
          <w:szCs w:val="22"/>
          <w:lang w:val="en-US"/>
        </w:rPr>
        <w:t xml:space="preserve">. Significant self-protective behaviors of white knights include idealizing, devaluing, avoidance, using controlling behavior, and with-holding </w:t>
      </w:r>
      <w:r w:rsidRPr="0038154D">
        <w:rPr>
          <w:sz w:val="22"/>
          <w:szCs w:val="22"/>
          <w:u w:val="single"/>
          <w:lang w:val="en-US"/>
        </w:rPr>
        <w:t>empathy</w:t>
      </w:r>
      <w:r w:rsidRPr="0038154D">
        <w:rPr>
          <w:sz w:val="22"/>
          <w:szCs w:val="22"/>
          <w:lang w:val="en-US"/>
        </w:rPr>
        <w:t xml:space="preserve">. All of these behaviors involve the concurrent use of </w:t>
      </w:r>
      <w:r w:rsidRPr="0038154D">
        <w:rPr>
          <w:i/>
          <w:iCs/>
          <w:sz w:val="22"/>
          <w:szCs w:val="22"/>
          <w:lang w:val="en-US"/>
        </w:rPr>
        <w:t xml:space="preserve">denial: </w:t>
      </w:r>
      <w:r w:rsidRPr="0038154D">
        <w:rPr>
          <w:sz w:val="22"/>
          <w:szCs w:val="22"/>
          <w:lang w:val="en-US"/>
        </w:rPr>
        <w:t>a refusal or an inability to acknowledge reality when it contains unpleasant or unacceptable ideas, feelings, or experiences. Therefore, white knight self-protective behaviors include some level of reality distortion</w:t>
      </w:r>
      <w:r w:rsidR="00430AB7" w:rsidRPr="0038154D">
        <w:rPr>
          <w:sz w:val="22"/>
          <w:szCs w:val="22"/>
          <w:lang w:val="en-US"/>
        </w:rPr>
        <w:t xml:space="preserve">. </w:t>
      </w:r>
      <w:r w:rsidRPr="0038154D">
        <w:rPr>
          <w:sz w:val="22"/>
          <w:szCs w:val="22"/>
          <w:lang w:val="en-US"/>
        </w:rPr>
        <w:t>[…]</w:t>
      </w:r>
    </w:p>
    <w:p w14:paraId="51823C36" w14:textId="0F8195C2" w:rsidR="0038154D" w:rsidRDefault="001A4AEA">
      <w:pPr>
        <w:rPr>
          <w:sz w:val="22"/>
          <w:szCs w:val="22"/>
          <w:lang w:val="en-US"/>
        </w:rPr>
      </w:pPr>
      <w:r w:rsidRPr="0038154D">
        <w:rPr>
          <w:sz w:val="22"/>
          <w:szCs w:val="22"/>
          <w:lang w:val="en-US"/>
        </w:rPr>
        <w:t xml:space="preserve">As a white knight, you </w:t>
      </w:r>
      <w:r w:rsidRPr="0038154D">
        <w:rPr>
          <w:sz w:val="22"/>
          <w:szCs w:val="22"/>
          <w:u w:val="single"/>
          <w:lang w:val="en-US"/>
        </w:rPr>
        <w:t>are</w:t>
      </w:r>
      <w:r w:rsidRPr="0038154D">
        <w:rPr>
          <w:sz w:val="22"/>
          <w:szCs w:val="22"/>
          <w:lang w:val="en-US"/>
        </w:rPr>
        <w:t xml:space="preserve"> </w:t>
      </w:r>
      <w:r w:rsidRPr="0038154D">
        <w:rPr>
          <w:sz w:val="22"/>
          <w:szCs w:val="22"/>
          <w:u w:val="single"/>
          <w:lang w:val="en-US"/>
        </w:rPr>
        <w:t>likely</w:t>
      </w:r>
      <w:r w:rsidRPr="0038154D">
        <w:rPr>
          <w:sz w:val="22"/>
          <w:szCs w:val="22"/>
          <w:lang w:val="en-US"/>
        </w:rPr>
        <w:t xml:space="preserve"> to have inflated or hard-to-reach </w:t>
      </w:r>
      <w:r w:rsidRPr="0038154D">
        <w:rPr>
          <w:sz w:val="22"/>
          <w:szCs w:val="22"/>
          <w:u w:val="single"/>
          <w:lang w:val="en-US"/>
        </w:rPr>
        <w:t>ideals</w:t>
      </w:r>
      <w:r w:rsidRPr="0038154D">
        <w:rPr>
          <w:sz w:val="22"/>
          <w:szCs w:val="22"/>
          <w:lang w:val="en-US"/>
        </w:rPr>
        <w:t xml:space="preserve"> as well as a tendency to idealize others, situations, goals, or yourself. When you </w:t>
      </w:r>
      <w:r w:rsidRPr="0038154D">
        <w:rPr>
          <w:i/>
          <w:iCs/>
          <w:sz w:val="22"/>
          <w:szCs w:val="22"/>
          <w:lang w:val="en-US"/>
        </w:rPr>
        <w:t>idealize</w:t>
      </w:r>
      <w:r w:rsidRPr="0038154D">
        <w:rPr>
          <w:sz w:val="22"/>
          <w:szCs w:val="22"/>
          <w:lang w:val="en-US"/>
        </w:rPr>
        <w:t xml:space="preserve">, you represent something as far </w:t>
      </w:r>
      <w:r w:rsidRPr="0038154D">
        <w:rPr>
          <w:sz w:val="22"/>
          <w:szCs w:val="22"/>
          <w:u w:val="single"/>
          <w:lang w:val="en-US"/>
        </w:rPr>
        <w:t>better</w:t>
      </w:r>
      <w:r w:rsidRPr="0038154D">
        <w:rPr>
          <w:sz w:val="22"/>
          <w:szCs w:val="22"/>
          <w:lang w:val="en-US"/>
        </w:rPr>
        <w:t xml:space="preserve"> than it </w:t>
      </w:r>
      <w:r w:rsidRPr="0038154D">
        <w:rPr>
          <w:sz w:val="22"/>
          <w:szCs w:val="22"/>
          <w:u w:val="single"/>
          <w:lang w:val="en-US"/>
        </w:rPr>
        <w:t>is</w:t>
      </w:r>
      <w:r w:rsidRPr="0038154D">
        <w:rPr>
          <w:sz w:val="22"/>
          <w:szCs w:val="22"/>
          <w:lang w:val="en-US"/>
        </w:rPr>
        <w:t xml:space="preserve">, or you portray a person as much closer to </w:t>
      </w:r>
      <w:r w:rsidRPr="0038154D">
        <w:rPr>
          <w:sz w:val="22"/>
          <w:szCs w:val="22"/>
          <w:u w:val="single"/>
          <w:lang w:val="en-US"/>
        </w:rPr>
        <w:t>perfection</w:t>
      </w:r>
      <w:r w:rsidRPr="0038154D">
        <w:rPr>
          <w:sz w:val="22"/>
          <w:szCs w:val="22"/>
          <w:lang w:val="en-US"/>
        </w:rPr>
        <w:t xml:space="preserve"> than </w:t>
      </w:r>
      <w:r w:rsidRPr="0038154D">
        <w:rPr>
          <w:sz w:val="22"/>
          <w:szCs w:val="22"/>
          <w:u w:val="single"/>
          <w:lang w:val="en-US"/>
        </w:rPr>
        <w:t>reality</w:t>
      </w:r>
      <w:r w:rsidRPr="0038154D">
        <w:rPr>
          <w:sz w:val="22"/>
          <w:szCs w:val="22"/>
          <w:lang w:val="en-US"/>
        </w:rPr>
        <w:t xml:space="preserve"> would indicate. The tendency to idealize colors the world, people, and even oneself in a falsely positive and impressive way.</w:t>
      </w:r>
      <w:r w:rsidR="0014110C" w:rsidRPr="0038154D">
        <w:rPr>
          <w:sz w:val="22"/>
          <w:szCs w:val="22"/>
          <w:lang w:val="en-US"/>
        </w:rPr>
        <w:t xml:space="preserve"> The inclination to idealize </w:t>
      </w:r>
      <w:r w:rsidR="0014110C" w:rsidRPr="0038154D">
        <w:rPr>
          <w:sz w:val="22"/>
          <w:szCs w:val="22"/>
          <w:u w:val="single"/>
          <w:lang w:val="en-US"/>
        </w:rPr>
        <w:t>is</w:t>
      </w:r>
      <w:r w:rsidR="0014110C" w:rsidRPr="0038154D">
        <w:rPr>
          <w:sz w:val="22"/>
          <w:szCs w:val="22"/>
          <w:lang w:val="en-US"/>
        </w:rPr>
        <w:t xml:space="preserve"> present in most </w:t>
      </w:r>
      <w:r w:rsidR="0014110C" w:rsidRPr="0038154D">
        <w:rPr>
          <w:sz w:val="22"/>
          <w:szCs w:val="22"/>
          <w:u w:val="single"/>
          <w:lang w:val="en-US"/>
        </w:rPr>
        <w:t>people</w:t>
      </w:r>
      <w:r w:rsidR="0014110C" w:rsidRPr="0038154D">
        <w:rPr>
          <w:sz w:val="22"/>
          <w:szCs w:val="22"/>
          <w:lang w:val="en-US"/>
        </w:rPr>
        <w:t xml:space="preserve">, yet white knights tend to </w:t>
      </w:r>
      <w:r w:rsidR="0014110C" w:rsidRPr="0038154D">
        <w:rPr>
          <w:sz w:val="22"/>
          <w:szCs w:val="22"/>
          <w:u w:val="single"/>
          <w:lang w:val="en-US"/>
        </w:rPr>
        <w:t>be</w:t>
      </w:r>
      <w:r w:rsidR="0014110C" w:rsidRPr="0038154D">
        <w:rPr>
          <w:sz w:val="22"/>
          <w:szCs w:val="22"/>
          <w:lang w:val="en-US"/>
        </w:rPr>
        <w:t xml:space="preserve"> </w:t>
      </w:r>
      <w:r w:rsidR="0014110C" w:rsidRPr="0038154D">
        <w:rPr>
          <w:sz w:val="22"/>
          <w:szCs w:val="22"/>
          <w:u w:val="single"/>
          <w:lang w:val="en-US"/>
        </w:rPr>
        <w:t>particularly</w:t>
      </w:r>
      <w:r w:rsidR="0014110C" w:rsidRPr="0038154D">
        <w:rPr>
          <w:sz w:val="22"/>
          <w:szCs w:val="22"/>
          <w:lang w:val="en-US"/>
        </w:rPr>
        <w:t xml:space="preserve"> unrealistic in this way, and they </w:t>
      </w:r>
      <w:r w:rsidR="0014110C" w:rsidRPr="0038154D">
        <w:rPr>
          <w:sz w:val="22"/>
          <w:szCs w:val="22"/>
          <w:u w:val="single"/>
          <w:lang w:val="en-US"/>
        </w:rPr>
        <w:t>often</w:t>
      </w:r>
      <w:r w:rsidR="0014110C" w:rsidRPr="0038154D">
        <w:rPr>
          <w:sz w:val="22"/>
          <w:szCs w:val="22"/>
          <w:lang w:val="en-US"/>
        </w:rPr>
        <w:t xml:space="preserve"> encounter disappointment because of their idealizing.</w:t>
      </w:r>
      <w:r w:rsidR="0014110C" w:rsidRPr="0038154D">
        <w:rPr>
          <w:sz w:val="22"/>
          <w:szCs w:val="22"/>
          <w:lang w:val="en-US"/>
        </w:rPr>
        <w:br/>
        <w:t xml:space="preserve">    You may idealize others because of your own need to be idealized. That is, if you idealize someone else, </w:t>
      </w:r>
      <w:r w:rsidR="0014110C" w:rsidRPr="0038154D">
        <w:rPr>
          <w:sz w:val="22"/>
          <w:szCs w:val="22"/>
          <w:u w:val="single"/>
          <w:lang w:val="en-US"/>
        </w:rPr>
        <w:t>who</w:t>
      </w:r>
      <w:r w:rsidR="0014110C" w:rsidRPr="0038154D">
        <w:rPr>
          <w:sz w:val="22"/>
          <w:szCs w:val="22"/>
          <w:lang w:val="en-US"/>
        </w:rPr>
        <w:t xml:space="preserve"> in turn approves of you or with </w:t>
      </w:r>
      <w:r w:rsidR="0014110C" w:rsidRPr="0038154D">
        <w:rPr>
          <w:sz w:val="22"/>
          <w:szCs w:val="22"/>
          <w:u w:val="single"/>
          <w:lang w:val="en-US"/>
        </w:rPr>
        <w:t>whom</w:t>
      </w:r>
      <w:r w:rsidR="0014110C" w:rsidRPr="0038154D">
        <w:rPr>
          <w:sz w:val="22"/>
          <w:szCs w:val="22"/>
          <w:lang w:val="en-US"/>
        </w:rPr>
        <w:t xml:space="preserve"> you </w:t>
      </w:r>
      <w:r w:rsidR="0014110C" w:rsidRPr="0038154D">
        <w:rPr>
          <w:sz w:val="22"/>
          <w:szCs w:val="22"/>
          <w:u w:val="single"/>
          <w:lang w:val="en-US"/>
        </w:rPr>
        <w:t>are</w:t>
      </w:r>
      <w:r w:rsidR="0014110C" w:rsidRPr="0038154D">
        <w:rPr>
          <w:sz w:val="22"/>
          <w:szCs w:val="22"/>
          <w:lang w:val="en-US"/>
        </w:rPr>
        <w:t xml:space="preserve"> associated, then you imagine yourself as more </w:t>
      </w:r>
      <w:r w:rsidR="0014110C" w:rsidRPr="0038154D">
        <w:rPr>
          <w:sz w:val="22"/>
          <w:szCs w:val="22"/>
          <w:u w:val="single"/>
          <w:lang w:val="en-US"/>
        </w:rPr>
        <w:t>important</w:t>
      </w:r>
      <w:r w:rsidR="0014110C" w:rsidRPr="0038154D">
        <w:rPr>
          <w:sz w:val="22"/>
          <w:szCs w:val="22"/>
          <w:lang w:val="en-US"/>
        </w:rPr>
        <w:t xml:space="preserve">. You may identify with others </w:t>
      </w:r>
      <w:r w:rsidR="0014110C" w:rsidRPr="0038154D">
        <w:rPr>
          <w:sz w:val="22"/>
          <w:szCs w:val="22"/>
          <w:u w:val="single"/>
          <w:lang w:val="en-US"/>
        </w:rPr>
        <w:t>whom</w:t>
      </w:r>
      <w:r w:rsidR="0014110C" w:rsidRPr="0038154D">
        <w:rPr>
          <w:sz w:val="22"/>
          <w:szCs w:val="22"/>
          <w:lang w:val="en-US"/>
        </w:rPr>
        <w:t xml:space="preserve"> you idealize, imagining yourself to have the adoration </w:t>
      </w:r>
      <w:r w:rsidR="0014110C" w:rsidRPr="0038154D">
        <w:rPr>
          <w:sz w:val="22"/>
          <w:szCs w:val="22"/>
          <w:u w:val="single"/>
          <w:lang w:val="en-US"/>
        </w:rPr>
        <w:t>that</w:t>
      </w:r>
      <w:r w:rsidR="0014110C" w:rsidRPr="0038154D">
        <w:rPr>
          <w:sz w:val="22"/>
          <w:szCs w:val="22"/>
          <w:lang w:val="en-US"/>
        </w:rPr>
        <w:t xml:space="preserve"> you bestow on them. This is why </w:t>
      </w:r>
      <w:r w:rsidR="0014110C" w:rsidRPr="0038154D">
        <w:rPr>
          <w:sz w:val="22"/>
          <w:szCs w:val="22"/>
          <w:u w:val="single"/>
          <w:lang w:val="en-US"/>
        </w:rPr>
        <w:t>children</w:t>
      </w:r>
      <w:r w:rsidR="0014110C" w:rsidRPr="0038154D">
        <w:rPr>
          <w:sz w:val="22"/>
          <w:szCs w:val="22"/>
          <w:lang w:val="en-US"/>
        </w:rPr>
        <w:t xml:space="preserve"> or adolescents want to emulate their music or movie idols: they believe that their </w:t>
      </w:r>
      <w:r w:rsidR="0014110C" w:rsidRPr="0038154D">
        <w:rPr>
          <w:sz w:val="22"/>
          <w:szCs w:val="22"/>
          <w:u w:val="single"/>
          <w:lang w:val="en-US"/>
        </w:rPr>
        <w:t>lives</w:t>
      </w:r>
      <w:r w:rsidR="0014110C" w:rsidRPr="0038154D">
        <w:rPr>
          <w:sz w:val="22"/>
          <w:szCs w:val="22"/>
          <w:lang w:val="en-US"/>
        </w:rPr>
        <w:t xml:space="preserve"> might </w:t>
      </w:r>
      <w:r w:rsidR="0014110C" w:rsidRPr="0038154D">
        <w:rPr>
          <w:sz w:val="22"/>
          <w:szCs w:val="22"/>
          <w:u w:val="single"/>
          <w:lang w:val="en-US"/>
        </w:rPr>
        <w:t>be</w:t>
      </w:r>
      <w:r w:rsidR="0014110C" w:rsidRPr="0038154D">
        <w:rPr>
          <w:sz w:val="22"/>
          <w:szCs w:val="22"/>
          <w:lang w:val="en-US"/>
        </w:rPr>
        <w:t xml:space="preserve"> perfect if they </w:t>
      </w:r>
      <w:r w:rsidR="0014110C" w:rsidRPr="0038154D">
        <w:rPr>
          <w:sz w:val="22"/>
          <w:szCs w:val="22"/>
          <w:u w:val="single"/>
          <w:lang w:val="en-US"/>
        </w:rPr>
        <w:t>were</w:t>
      </w:r>
      <w:r w:rsidR="0014110C" w:rsidRPr="0038154D">
        <w:rPr>
          <w:sz w:val="22"/>
          <w:szCs w:val="22"/>
          <w:lang w:val="en-US"/>
        </w:rPr>
        <w:t xml:space="preserve"> adored in the same way that they adore their idols.</w:t>
      </w:r>
    </w:p>
    <w:p w14:paraId="579D60BB" w14:textId="77777777" w:rsidR="0038154D" w:rsidRDefault="0038154D" w:rsidP="0038154D">
      <w:pPr>
        <w:rPr>
          <w:b/>
          <w:bCs/>
          <w:sz w:val="36"/>
          <w:szCs w:val="36"/>
          <w:lang w:val="en-US"/>
        </w:rPr>
        <w:sectPr w:rsidR="0038154D" w:rsidSect="00430AB7">
          <w:type w:val="continuous"/>
          <w:pgSz w:w="11906" w:h="16838"/>
          <w:pgMar w:top="1701" w:right="1134" w:bottom="1701" w:left="1134" w:header="709" w:footer="709" w:gutter="0"/>
          <w:lnNumType w:countBy="5" w:restart="newSection"/>
          <w:cols w:space="708"/>
          <w:docGrid w:linePitch="360"/>
        </w:sectPr>
      </w:pPr>
    </w:p>
    <w:p w14:paraId="795ADFC2" w14:textId="43D2A3AD" w:rsidR="0038154D" w:rsidRDefault="0038154D" w:rsidP="00C01E9E">
      <w:pPr>
        <w:rPr>
          <w:b/>
          <w:bCs/>
          <w:sz w:val="36"/>
          <w:szCs w:val="36"/>
          <w:lang w:val="en-US"/>
        </w:rPr>
      </w:pPr>
      <w:r w:rsidRPr="0038154D">
        <w:rPr>
          <w:b/>
          <w:bCs/>
          <w:sz w:val="36"/>
          <w:szCs w:val="36"/>
          <w:lang w:val="en-US"/>
        </w:rPr>
        <w:lastRenderedPageBreak/>
        <w:t>SKABELON</w:t>
      </w:r>
    </w:p>
    <w:p w14:paraId="2586B9A1" w14:textId="77777777" w:rsidR="0038154D" w:rsidRPr="005260B5" w:rsidRDefault="0038154D" w:rsidP="00C01E9E">
      <w:pPr>
        <w:rPr>
          <w:b/>
          <w:bCs/>
          <w:sz w:val="36"/>
          <w:szCs w:val="36"/>
        </w:rPr>
      </w:pPr>
      <w:r w:rsidRPr="005260B5">
        <w:rPr>
          <w:b/>
          <w:bCs/>
          <w:sz w:val="36"/>
          <w:szCs w:val="36"/>
        </w:rPr>
        <w:t>a)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865"/>
        <w:gridCol w:w="2711"/>
        <w:gridCol w:w="3262"/>
        <w:gridCol w:w="2790"/>
      </w:tblGrid>
      <w:tr w:rsidR="0038154D" w:rsidRPr="006B4E95" w14:paraId="3F2A4BF1" w14:textId="77777777" w:rsidTr="00F649D1">
        <w:tc>
          <w:tcPr>
            <w:tcW w:w="865" w:type="dxa"/>
            <w:shd w:val="clear" w:color="auto" w:fill="E97132" w:themeFill="accent2"/>
          </w:tcPr>
          <w:p w14:paraId="3C8C2344" w14:textId="77777777" w:rsidR="0038154D" w:rsidRPr="006B4E95" w:rsidRDefault="0038154D" w:rsidP="00C01E9E">
            <w:pPr>
              <w:rPr>
                <w:b/>
                <w:bCs/>
                <w:sz w:val="22"/>
                <w:szCs w:val="22"/>
              </w:rPr>
            </w:pPr>
            <w:r w:rsidRPr="006B4E95">
              <w:rPr>
                <w:b/>
                <w:bCs/>
                <w:sz w:val="22"/>
                <w:szCs w:val="22"/>
              </w:rPr>
              <w:t>Linje</w:t>
            </w:r>
          </w:p>
        </w:tc>
        <w:tc>
          <w:tcPr>
            <w:tcW w:w="2711" w:type="dxa"/>
            <w:shd w:val="clear" w:color="auto" w:fill="E97132" w:themeFill="accent2"/>
          </w:tcPr>
          <w:p w14:paraId="6731B002" w14:textId="77777777" w:rsidR="0038154D" w:rsidRPr="006B4E95" w:rsidRDefault="0038154D" w:rsidP="00C01E9E">
            <w:pPr>
              <w:rPr>
                <w:b/>
                <w:bCs/>
                <w:sz w:val="22"/>
                <w:szCs w:val="22"/>
              </w:rPr>
            </w:pPr>
            <w:r w:rsidRPr="006B4E95">
              <w:rPr>
                <w:b/>
                <w:bCs/>
                <w:sz w:val="22"/>
                <w:szCs w:val="22"/>
              </w:rPr>
              <w:t>Tælleligt substantiv</w:t>
            </w:r>
          </w:p>
        </w:tc>
        <w:tc>
          <w:tcPr>
            <w:tcW w:w="3262" w:type="dxa"/>
            <w:shd w:val="clear" w:color="auto" w:fill="E97132" w:themeFill="accent2"/>
          </w:tcPr>
          <w:p w14:paraId="783A216D" w14:textId="77777777" w:rsidR="0038154D" w:rsidRPr="006B4E95" w:rsidRDefault="0038154D" w:rsidP="00C01E9E">
            <w:pPr>
              <w:rPr>
                <w:b/>
                <w:bCs/>
                <w:sz w:val="22"/>
                <w:szCs w:val="22"/>
              </w:rPr>
            </w:pPr>
            <w:r w:rsidRPr="006B4E95">
              <w:rPr>
                <w:b/>
                <w:bCs/>
                <w:sz w:val="22"/>
                <w:szCs w:val="22"/>
              </w:rPr>
              <w:t>Utælleligt substantiv</w:t>
            </w:r>
          </w:p>
        </w:tc>
        <w:tc>
          <w:tcPr>
            <w:tcW w:w="2790" w:type="dxa"/>
            <w:shd w:val="clear" w:color="auto" w:fill="E97132" w:themeFill="accent2"/>
          </w:tcPr>
          <w:p w14:paraId="69215798" w14:textId="77777777" w:rsidR="0038154D" w:rsidRPr="006B4E95" w:rsidRDefault="0038154D" w:rsidP="00C01E9E">
            <w:pPr>
              <w:rPr>
                <w:b/>
                <w:bCs/>
                <w:sz w:val="22"/>
                <w:szCs w:val="22"/>
              </w:rPr>
            </w:pPr>
            <w:r w:rsidRPr="006B4E95">
              <w:rPr>
                <w:b/>
                <w:bCs/>
                <w:sz w:val="22"/>
                <w:szCs w:val="22"/>
              </w:rPr>
              <w:t>Kollektiv</w:t>
            </w:r>
          </w:p>
        </w:tc>
      </w:tr>
      <w:tr w:rsidR="0038154D" w:rsidRPr="006B4E95" w14:paraId="7171FB0E" w14:textId="77777777" w:rsidTr="00F649D1">
        <w:tc>
          <w:tcPr>
            <w:tcW w:w="865" w:type="dxa"/>
          </w:tcPr>
          <w:p w14:paraId="54B041B4" w14:textId="03376D0C" w:rsidR="0038154D" w:rsidRPr="006B4E95" w:rsidRDefault="0038154D" w:rsidP="00C01E9E">
            <w:pPr>
              <w:rPr>
                <w:sz w:val="22"/>
                <w:szCs w:val="22"/>
              </w:rPr>
            </w:pPr>
          </w:p>
        </w:tc>
        <w:tc>
          <w:tcPr>
            <w:tcW w:w="2711" w:type="dxa"/>
          </w:tcPr>
          <w:p w14:paraId="08D5787A" w14:textId="77777777" w:rsidR="0038154D" w:rsidRPr="006B4E95" w:rsidRDefault="0038154D" w:rsidP="00C01E9E">
            <w:pPr>
              <w:rPr>
                <w:sz w:val="22"/>
                <w:szCs w:val="22"/>
              </w:rPr>
            </w:pPr>
          </w:p>
        </w:tc>
        <w:tc>
          <w:tcPr>
            <w:tcW w:w="3262" w:type="dxa"/>
          </w:tcPr>
          <w:p w14:paraId="007B8AE2" w14:textId="47EDA749" w:rsidR="0038154D" w:rsidRPr="006B4E95" w:rsidRDefault="0038154D" w:rsidP="00C01E9E">
            <w:pPr>
              <w:rPr>
                <w:sz w:val="22"/>
                <w:szCs w:val="22"/>
              </w:rPr>
            </w:pPr>
          </w:p>
        </w:tc>
        <w:tc>
          <w:tcPr>
            <w:tcW w:w="2790" w:type="dxa"/>
          </w:tcPr>
          <w:p w14:paraId="1E8BBA2C" w14:textId="77777777" w:rsidR="0038154D" w:rsidRPr="006B4E95" w:rsidRDefault="0038154D" w:rsidP="00C01E9E">
            <w:pPr>
              <w:rPr>
                <w:sz w:val="22"/>
                <w:szCs w:val="22"/>
              </w:rPr>
            </w:pPr>
          </w:p>
        </w:tc>
      </w:tr>
      <w:tr w:rsidR="0038154D" w:rsidRPr="006B4E95" w14:paraId="72C97ABC" w14:textId="77777777" w:rsidTr="00F649D1">
        <w:tc>
          <w:tcPr>
            <w:tcW w:w="865" w:type="dxa"/>
          </w:tcPr>
          <w:p w14:paraId="3CB941F5" w14:textId="005F0A74" w:rsidR="0038154D" w:rsidRPr="006B4E95" w:rsidRDefault="0038154D" w:rsidP="00C01E9E">
            <w:pPr>
              <w:rPr>
                <w:sz w:val="22"/>
                <w:szCs w:val="22"/>
              </w:rPr>
            </w:pPr>
          </w:p>
        </w:tc>
        <w:tc>
          <w:tcPr>
            <w:tcW w:w="2711" w:type="dxa"/>
          </w:tcPr>
          <w:p w14:paraId="2A242B99" w14:textId="5920B43F" w:rsidR="0038154D" w:rsidRPr="006B4E95" w:rsidRDefault="0038154D" w:rsidP="00C01E9E">
            <w:pPr>
              <w:rPr>
                <w:sz w:val="22"/>
                <w:szCs w:val="22"/>
              </w:rPr>
            </w:pPr>
          </w:p>
        </w:tc>
        <w:tc>
          <w:tcPr>
            <w:tcW w:w="3262" w:type="dxa"/>
          </w:tcPr>
          <w:p w14:paraId="48A94D05" w14:textId="77777777" w:rsidR="0038154D" w:rsidRPr="006B4E95" w:rsidRDefault="0038154D" w:rsidP="00C01E9E">
            <w:pPr>
              <w:rPr>
                <w:sz w:val="22"/>
                <w:szCs w:val="22"/>
              </w:rPr>
            </w:pPr>
          </w:p>
        </w:tc>
        <w:tc>
          <w:tcPr>
            <w:tcW w:w="2790" w:type="dxa"/>
          </w:tcPr>
          <w:p w14:paraId="21FC9AC0" w14:textId="77777777" w:rsidR="0038154D" w:rsidRPr="006B4E95" w:rsidRDefault="0038154D" w:rsidP="00C01E9E">
            <w:pPr>
              <w:rPr>
                <w:sz w:val="22"/>
                <w:szCs w:val="22"/>
              </w:rPr>
            </w:pPr>
          </w:p>
        </w:tc>
      </w:tr>
      <w:tr w:rsidR="0038154D" w:rsidRPr="006B4E95" w14:paraId="35FB3B89" w14:textId="77777777" w:rsidTr="00F649D1">
        <w:tc>
          <w:tcPr>
            <w:tcW w:w="865" w:type="dxa"/>
          </w:tcPr>
          <w:p w14:paraId="367666F9" w14:textId="2E080286" w:rsidR="0038154D" w:rsidRPr="006B4E95" w:rsidRDefault="0038154D" w:rsidP="00C01E9E">
            <w:pPr>
              <w:rPr>
                <w:sz w:val="22"/>
                <w:szCs w:val="22"/>
              </w:rPr>
            </w:pPr>
          </w:p>
        </w:tc>
        <w:tc>
          <w:tcPr>
            <w:tcW w:w="2711" w:type="dxa"/>
          </w:tcPr>
          <w:p w14:paraId="77592EDA" w14:textId="77777777" w:rsidR="0038154D" w:rsidRPr="006B4E95" w:rsidRDefault="0038154D" w:rsidP="00C01E9E">
            <w:pPr>
              <w:rPr>
                <w:sz w:val="22"/>
                <w:szCs w:val="22"/>
              </w:rPr>
            </w:pPr>
          </w:p>
        </w:tc>
        <w:tc>
          <w:tcPr>
            <w:tcW w:w="3262" w:type="dxa"/>
          </w:tcPr>
          <w:p w14:paraId="33675D94" w14:textId="56AFB6E3" w:rsidR="0038154D" w:rsidRPr="006B4E95" w:rsidRDefault="0038154D" w:rsidP="00C01E9E">
            <w:pPr>
              <w:rPr>
                <w:sz w:val="22"/>
                <w:szCs w:val="22"/>
              </w:rPr>
            </w:pPr>
          </w:p>
        </w:tc>
        <w:tc>
          <w:tcPr>
            <w:tcW w:w="2790" w:type="dxa"/>
          </w:tcPr>
          <w:p w14:paraId="1F7DBE53" w14:textId="77777777" w:rsidR="0038154D" w:rsidRPr="006B4E95" w:rsidRDefault="0038154D" w:rsidP="00C01E9E">
            <w:pPr>
              <w:rPr>
                <w:sz w:val="22"/>
                <w:szCs w:val="22"/>
              </w:rPr>
            </w:pPr>
          </w:p>
        </w:tc>
      </w:tr>
      <w:tr w:rsidR="0038154D" w:rsidRPr="006B4E95" w14:paraId="10CCA9FF" w14:textId="77777777" w:rsidTr="00F649D1">
        <w:tc>
          <w:tcPr>
            <w:tcW w:w="865" w:type="dxa"/>
          </w:tcPr>
          <w:p w14:paraId="0227D841" w14:textId="6465910A" w:rsidR="0038154D" w:rsidRPr="006B4E95" w:rsidRDefault="0038154D" w:rsidP="00C01E9E">
            <w:pPr>
              <w:rPr>
                <w:sz w:val="22"/>
                <w:szCs w:val="22"/>
              </w:rPr>
            </w:pPr>
          </w:p>
        </w:tc>
        <w:tc>
          <w:tcPr>
            <w:tcW w:w="2711" w:type="dxa"/>
          </w:tcPr>
          <w:p w14:paraId="4D9FF527" w14:textId="0455A347" w:rsidR="0038154D" w:rsidRPr="006B4E95" w:rsidRDefault="0038154D" w:rsidP="00C01E9E">
            <w:pPr>
              <w:rPr>
                <w:sz w:val="22"/>
                <w:szCs w:val="22"/>
              </w:rPr>
            </w:pPr>
          </w:p>
        </w:tc>
        <w:tc>
          <w:tcPr>
            <w:tcW w:w="3262" w:type="dxa"/>
          </w:tcPr>
          <w:p w14:paraId="0C8CB436" w14:textId="77777777" w:rsidR="0038154D" w:rsidRPr="006B4E95" w:rsidRDefault="0038154D" w:rsidP="00C01E9E">
            <w:pPr>
              <w:rPr>
                <w:sz w:val="22"/>
                <w:szCs w:val="22"/>
              </w:rPr>
            </w:pPr>
          </w:p>
        </w:tc>
        <w:tc>
          <w:tcPr>
            <w:tcW w:w="2790" w:type="dxa"/>
          </w:tcPr>
          <w:p w14:paraId="0CEA3A56" w14:textId="77777777" w:rsidR="0038154D" w:rsidRPr="006B4E95" w:rsidRDefault="0038154D" w:rsidP="00C01E9E">
            <w:pPr>
              <w:rPr>
                <w:sz w:val="22"/>
                <w:szCs w:val="22"/>
              </w:rPr>
            </w:pPr>
          </w:p>
        </w:tc>
      </w:tr>
      <w:tr w:rsidR="0038154D" w:rsidRPr="006B4E95" w14:paraId="6A9898B4" w14:textId="77777777" w:rsidTr="00F649D1">
        <w:tc>
          <w:tcPr>
            <w:tcW w:w="865" w:type="dxa"/>
          </w:tcPr>
          <w:p w14:paraId="16A24A52" w14:textId="12428002" w:rsidR="0038154D" w:rsidRPr="006B4E95" w:rsidRDefault="0038154D" w:rsidP="00C01E9E">
            <w:pPr>
              <w:rPr>
                <w:sz w:val="22"/>
                <w:szCs w:val="22"/>
              </w:rPr>
            </w:pPr>
          </w:p>
        </w:tc>
        <w:tc>
          <w:tcPr>
            <w:tcW w:w="2711" w:type="dxa"/>
          </w:tcPr>
          <w:p w14:paraId="6B09E57B" w14:textId="77777777" w:rsidR="0038154D" w:rsidRPr="006B4E95" w:rsidRDefault="0038154D" w:rsidP="00C01E9E">
            <w:pPr>
              <w:rPr>
                <w:sz w:val="22"/>
                <w:szCs w:val="22"/>
              </w:rPr>
            </w:pPr>
          </w:p>
        </w:tc>
        <w:tc>
          <w:tcPr>
            <w:tcW w:w="3262" w:type="dxa"/>
          </w:tcPr>
          <w:p w14:paraId="75B59AA3" w14:textId="277A19F4" w:rsidR="0038154D" w:rsidRPr="006B4E95" w:rsidRDefault="0038154D" w:rsidP="00C01E9E">
            <w:pPr>
              <w:rPr>
                <w:sz w:val="22"/>
                <w:szCs w:val="22"/>
              </w:rPr>
            </w:pPr>
          </w:p>
        </w:tc>
        <w:tc>
          <w:tcPr>
            <w:tcW w:w="2790" w:type="dxa"/>
          </w:tcPr>
          <w:p w14:paraId="52FA6243" w14:textId="77777777" w:rsidR="0038154D" w:rsidRPr="006B4E95" w:rsidRDefault="0038154D" w:rsidP="00C01E9E">
            <w:pPr>
              <w:rPr>
                <w:sz w:val="22"/>
                <w:szCs w:val="22"/>
              </w:rPr>
            </w:pPr>
          </w:p>
        </w:tc>
      </w:tr>
      <w:tr w:rsidR="0038154D" w:rsidRPr="006B4E95" w14:paraId="06257C5D" w14:textId="77777777" w:rsidTr="00F649D1">
        <w:tc>
          <w:tcPr>
            <w:tcW w:w="865" w:type="dxa"/>
          </w:tcPr>
          <w:p w14:paraId="7B270E99" w14:textId="4BDA58AF" w:rsidR="0038154D" w:rsidRPr="006B4E95" w:rsidRDefault="0038154D" w:rsidP="00C01E9E">
            <w:pPr>
              <w:rPr>
                <w:sz w:val="22"/>
                <w:szCs w:val="22"/>
              </w:rPr>
            </w:pPr>
          </w:p>
        </w:tc>
        <w:tc>
          <w:tcPr>
            <w:tcW w:w="2711" w:type="dxa"/>
          </w:tcPr>
          <w:p w14:paraId="2468024A" w14:textId="77777777" w:rsidR="0038154D" w:rsidRPr="006B4E95" w:rsidRDefault="0038154D" w:rsidP="00C01E9E">
            <w:pPr>
              <w:rPr>
                <w:sz w:val="22"/>
                <w:szCs w:val="22"/>
              </w:rPr>
            </w:pPr>
          </w:p>
        </w:tc>
        <w:tc>
          <w:tcPr>
            <w:tcW w:w="3262" w:type="dxa"/>
          </w:tcPr>
          <w:p w14:paraId="452C8A5A" w14:textId="1C358274" w:rsidR="0038154D" w:rsidRPr="006B4E95" w:rsidRDefault="0038154D" w:rsidP="00C01E9E">
            <w:pPr>
              <w:rPr>
                <w:sz w:val="22"/>
                <w:szCs w:val="22"/>
              </w:rPr>
            </w:pPr>
          </w:p>
        </w:tc>
        <w:tc>
          <w:tcPr>
            <w:tcW w:w="2790" w:type="dxa"/>
          </w:tcPr>
          <w:p w14:paraId="58C484BF" w14:textId="77777777" w:rsidR="0038154D" w:rsidRPr="006B4E95" w:rsidRDefault="0038154D" w:rsidP="00C01E9E">
            <w:pPr>
              <w:rPr>
                <w:sz w:val="22"/>
                <w:szCs w:val="22"/>
              </w:rPr>
            </w:pPr>
          </w:p>
        </w:tc>
      </w:tr>
      <w:tr w:rsidR="0038154D" w:rsidRPr="006B4E95" w14:paraId="225B368B" w14:textId="77777777" w:rsidTr="00F649D1">
        <w:tc>
          <w:tcPr>
            <w:tcW w:w="865" w:type="dxa"/>
          </w:tcPr>
          <w:p w14:paraId="6720C19E" w14:textId="2D2EC2B3" w:rsidR="0038154D" w:rsidRPr="006B4E95" w:rsidRDefault="0038154D" w:rsidP="00C01E9E">
            <w:pPr>
              <w:rPr>
                <w:sz w:val="22"/>
                <w:szCs w:val="22"/>
              </w:rPr>
            </w:pPr>
          </w:p>
        </w:tc>
        <w:tc>
          <w:tcPr>
            <w:tcW w:w="2711" w:type="dxa"/>
          </w:tcPr>
          <w:p w14:paraId="6EB0AF53" w14:textId="77777777" w:rsidR="0038154D" w:rsidRPr="006B4E95" w:rsidRDefault="0038154D" w:rsidP="00C01E9E">
            <w:pPr>
              <w:rPr>
                <w:sz w:val="22"/>
                <w:szCs w:val="22"/>
              </w:rPr>
            </w:pPr>
          </w:p>
        </w:tc>
        <w:tc>
          <w:tcPr>
            <w:tcW w:w="3262" w:type="dxa"/>
          </w:tcPr>
          <w:p w14:paraId="0B42F6B2" w14:textId="77777777" w:rsidR="0038154D" w:rsidRPr="006B4E95" w:rsidRDefault="0038154D" w:rsidP="00C01E9E">
            <w:pPr>
              <w:rPr>
                <w:sz w:val="22"/>
                <w:szCs w:val="22"/>
              </w:rPr>
            </w:pPr>
          </w:p>
        </w:tc>
        <w:tc>
          <w:tcPr>
            <w:tcW w:w="2790" w:type="dxa"/>
          </w:tcPr>
          <w:p w14:paraId="22FEC1BD" w14:textId="1289026D" w:rsidR="0038154D" w:rsidRPr="006B4E95" w:rsidRDefault="0038154D" w:rsidP="00C01E9E">
            <w:pPr>
              <w:rPr>
                <w:sz w:val="22"/>
                <w:szCs w:val="22"/>
              </w:rPr>
            </w:pPr>
          </w:p>
        </w:tc>
      </w:tr>
      <w:tr w:rsidR="0038154D" w:rsidRPr="006B4E95" w14:paraId="1DC8E12D" w14:textId="77777777" w:rsidTr="00F649D1">
        <w:tc>
          <w:tcPr>
            <w:tcW w:w="865" w:type="dxa"/>
          </w:tcPr>
          <w:p w14:paraId="204845E5" w14:textId="185DAC57" w:rsidR="0038154D" w:rsidRPr="006B4E95" w:rsidRDefault="0038154D" w:rsidP="00C01E9E">
            <w:pPr>
              <w:rPr>
                <w:sz w:val="22"/>
                <w:szCs w:val="22"/>
              </w:rPr>
            </w:pPr>
          </w:p>
        </w:tc>
        <w:tc>
          <w:tcPr>
            <w:tcW w:w="2711" w:type="dxa"/>
          </w:tcPr>
          <w:p w14:paraId="0FAE1C0A" w14:textId="75F02238" w:rsidR="0038154D" w:rsidRPr="006B4E95" w:rsidRDefault="0038154D" w:rsidP="00C01E9E">
            <w:pPr>
              <w:rPr>
                <w:sz w:val="22"/>
                <w:szCs w:val="22"/>
              </w:rPr>
            </w:pPr>
          </w:p>
        </w:tc>
        <w:tc>
          <w:tcPr>
            <w:tcW w:w="3262" w:type="dxa"/>
          </w:tcPr>
          <w:p w14:paraId="257667CD" w14:textId="77777777" w:rsidR="0038154D" w:rsidRPr="006B4E95" w:rsidRDefault="0038154D" w:rsidP="00C01E9E">
            <w:pPr>
              <w:rPr>
                <w:sz w:val="22"/>
                <w:szCs w:val="22"/>
              </w:rPr>
            </w:pPr>
          </w:p>
        </w:tc>
        <w:tc>
          <w:tcPr>
            <w:tcW w:w="2790" w:type="dxa"/>
          </w:tcPr>
          <w:p w14:paraId="4A78F7D7" w14:textId="77777777" w:rsidR="0038154D" w:rsidRPr="006B4E95" w:rsidRDefault="0038154D" w:rsidP="00C01E9E">
            <w:pPr>
              <w:rPr>
                <w:sz w:val="22"/>
                <w:szCs w:val="22"/>
              </w:rPr>
            </w:pPr>
          </w:p>
        </w:tc>
      </w:tr>
      <w:tr w:rsidR="0038154D" w:rsidRPr="006B4E95" w14:paraId="0119F9C9" w14:textId="77777777" w:rsidTr="00F649D1">
        <w:tc>
          <w:tcPr>
            <w:tcW w:w="865" w:type="dxa"/>
          </w:tcPr>
          <w:p w14:paraId="3E734EAB" w14:textId="66BA015D" w:rsidR="0038154D" w:rsidRPr="006B4E95" w:rsidRDefault="0038154D" w:rsidP="00C01E9E">
            <w:pPr>
              <w:rPr>
                <w:sz w:val="22"/>
                <w:szCs w:val="22"/>
              </w:rPr>
            </w:pPr>
          </w:p>
        </w:tc>
        <w:tc>
          <w:tcPr>
            <w:tcW w:w="2711" w:type="dxa"/>
          </w:tcPr>
          <w:p w14:paraId="689DCF5C" w14:textId="5CA951F5" w:rsidR="0038154D" w:rsidRPr="006B4E95" w:rsidRDefault="0038154D" w:rsidP="00C01E9E">
            <w:pPr>
              <w:rPr>
                <w:sz w:val="22"/>
                <w:szCs w:val="22"/>
              </w:rPr>
            </w:pPr>
          </w:p>
        </w:tc>
        <w:tc>
          <w:tcPr>
            <w:tcW w:w="3262" w:type="dxa"/>
          </w:tcPr>
          <w:p w14:paraId="0928E314" w14:textId="77777777" w:rsidR="0038154D" w:rsidRPr="006B4E95" w:rsidRDefault="0038154D" w:rsidP="00C01E9E">
            <w:pPr>
              <w:rPr>
                <w:sz w:val="22"/>
                <w:szCs w:val="22"/>
              </w:rPr>
            </w:pPr>
          </w:p>
        </w:tc>
        <w:tc>
          <w:tcPr>
            <w:tcW w:w="2790" w:type="dxa"/>
          </w:tcPr>
          <w:p w14:paraId="009C23E7" w14:textId="77777777" w:rsidR="0038154D" w:rsidRPr="006B4E95" w:rsidRDefault="0038154D" w:rsidP="00C01E9E">
            <w:pPr>
              <w:rPr>
                <w:sz w:val="22"/>
                <w:szCs w:val="22"/>
              </w:rPr>
            </w:pPr>
          </w:p>
        </w:tc>
      </w:tr>
      <w:tr w:rsidR="0038154D" w:rsidRPr="006B4E95" w14:paraId="779CF525" w14:textId="77777777" w:rsidTr="00F649D1">
        <w:tc>
          <w:tcPr>
            <w:tcW w:w="9628" w:type="dxa"/>
            <w:gridSpan w:val="4"/>
          </w:tcPr>
          <w:p w14:paraId="5C905595" w14:textId="77777777" w:rsidR="0038154D" w:rsidRPr="006B4E95" w:rsidRDefault="0038154D" w:rsidP="00C01E9E">
            <w:pPr>
              <w:rPr>
                <w:b/>
                <w:bCs/>
                <w:sz w:val="22"/>
                <w:szCs w:val="22"/>
              </w:rPr>
            </w:pPr>
            <w:r w:rsidRPr="006B4E95">
              <w:rPr>
                <w:b/>
                <w:bCs/>
                <w:sz w:val="22"/>
                <w:szCs w:val="22"/>
              </w:rPr>
              <w:t>Forklaring:</w:t>
            </w:r>
          </w:p>
          <w:p w14:paraId="1E5ABB8C" w14:textId="24E286E3" w:rsidR="0038154D" w:rsidRPr="006B4E95" w:rsidRDefault="0038154D" w:rsidP="00C01E9E">
            <w:pPr>
              <w:rPr>
                <w:sz w:val="22"/>
                <w:szCs w:val="22"/>
              </w:rPr>
            </w:pPr>
          </w:p>
          <w:p w14:paraId="19D99C24" w14:textId="77777777" w:rsidR="0038154D" w:rsidRPr="006B4E95" w:rsidRDefault="0038154D" w:rsidP="00C01E9E">
            <w:pPr>
              <w:rPr>
                <w:sz w:val="22"/>
                <w:szCs w:val="22"/>
              </w:rPr>
            </w:pPr>
          </w:p>
          <w:p w14:paraId="4C47BFFC" w14:textId="77777777" w:rsidR="0038154D" w:rsidRPr="006B4E95" w:rsidRDefault="0038154D" w:rsidP="00C01E9E">
            <w:pPr>
              <w:rPr>
                <w:sz w:val="22"/>
                <w:szCs w:val="22"/>
              </w:rPr>
            </w:pPr>
          </w:p>
        </w:tc>
      </w:tr>
    </w:tbl>
    <w:p w14:paraId="5B757B09" w14:textId="77777777" w:rsidR="0038154D" w:rsidRDefault="0038154D" w:rsidP="00C01E9E">
      <w:pPr>
        <w:rPr>
          <w:sz w:val="22"/>
          <w:szCs w:val="22"/>
        </w:rPr>
      </w:pPr>
    </w:p>
    <w:p w14:paraId="44FDE601" w14:textId="77777777" w:rsidR="0038154D" w:rsidRPr="00D239F2" w:rsidRDefault="0038154D" w:rsidP="00C01E9E">
      <w:pPr>
        <w:rPr>
          <w:b/>
          <w:bCs/>
          <w:sz w:val="36"/>
          <w:szCs w:val="36"/>
        </w:rPr>
      </w:pPr>
      <w:r w:rsidRPr="00D239F2">
        <w:rPr>
          <w:b/>
          <w:bCs/>
          <w:sz w:val="36"/>
          <w:szCs w:val="36"/>
        </w:rPr>
        <w:t>b)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846"/>
        <w:gridCol w:w="3118"/>
        <w:gridCol w:w="3256"/>
        <w:gridCol w:w="2408"/>
      </w:tblGrid>
      <w:tr w:rsidR="0038154D" w:rsidRPr="006B4E95" w14:paraId="2E407010" w14:textId="77777777" w:rsidTr="00F649D1">
        <w:tc>
          <w:tcPr>
            <w:tcW w:w="846" w:type="dxa"/>
            <w:shd w:val="clear" w:color="auto" w:fill="E97132" w:themeFill="accent2"/>
          </w:tcPr>
          <w:p w14:paraId="5B6D971E" w14:textId="77777777" w:rsidR="0038154D" w:rsidRPr="006B4E95" w:rsidRDefault="0038154D" w:rsidP="00C01E9E">
            <w:pPr>
              <w:rPr>
                <w:b/>
                <w:bCs/>
                <w:sz w:val="22"/>
                <w:szCs w:val="22"/>
              </w:rPr>
            </w:pPr>
            <w:r w:rsidRPr="006B4E95">
              <w:rPr>
                <w:b/>
                <w:bCs/>
                <w:sz w:val="22"/>
                <w:szCs w:val="22"/>
              </w:rPr>
              <w:t>Linje</w:t>
            </w:r>
          </w:p>
        </w:tc>
        <w:tc>
          <w:tcPr>
            <w:tcW w:w="3118" w:type="dxa"/>
            <w:shd w:val="clear" w:color="auto" w:fill="E97132" w:themeFill="accent2"/>
          </w:tcPr>
          <w:p w14:paraId="164B432D" w14:textId="77777777" w:rsidR="0038154D" w:rsidRPr="006B4E95" w:rsidRDefault="0038154D" w:rsidP="00C01E9E">
            <w:pPr>
              <w:rPr>
                <w:b/>
                <w:bCs/>
                <w:sz w:val="22"/>
                <w:szCs w:val="22"/>
              </w:rPr>
            </w:pPr>
            <w:r w:rsidRPr="006B4E95">
              <w:rPr>
                <w:b/>
                <w:bCs/>
                <w:sz w:val="22"/>
                <w:szCs w:val="22"/>
              </w:rPr>
              <w:t>Hele verballedet</w:t>
            </w:r>
          </w:p>
        </w:tc>
        <w:tc>
          <w:tcPr>
            <w:tcW w:w="3256" w:type="dxa"/>
            <w:shd w:val="clear" w:color="auto" w:fill="E97132" w:themeFill="accent2"/>
          </w:tcPr>
          <w:p w14:paraId="605CD0B0" w14:textId="77777777" w:rsidR="0038154D" w:rsidRPr="006B4E95" w:rsidRDefault="0038154D" w:rsidP="00C01E9E">
            <w:pPr>
              <w:rPr>
                <w:b/>
                <w:bCs/>
                <w:sz w:val="22"/>
                <w:szCs w:val="22"/>
              </w:rPr>
            </w:pPr>
            <w:r w:rsidRPr="006B4E95">
              <w:rPr>
                <w:b/>
                <w:bCs/>
                <w:sz w:val="22"/>
                <w:szCs w:val="22"/>
              </w:rPr>
              <w:t>Hoved- eller hjælpeverbum</w:t>
            </w:r>
          </w:p>
        </w:tc>
        <w:tc>
          <w:tcPr>
            <w:tcW w:w="2408" w:type="dxa"/>
            <w:shd w:val="clear" w:color="auto" w:fill="E97132" w:themeFill="accent2"/>
          </w:tcPr>
          <w:p w14:paraId="63BEEABE" w14:textId="77777777" w:rsidR="0038154D" w:rsidRPr="006B4E95" w:rsidRDefault="0038154D" w:rsidP="00C01E9E">
            <w:pPr>
              <w:rPr>
                <w:b/>
                <w:bCs/>
                <w:sz w:val="22"/>
                <w:szCs w:val="22"/>
              </w:rPr>
            </w:pPr>
            <w:r w:rsidRPr="006B4E95">
              <w:rPr>
                <w:b/>
                <w:bCs/>
                <w:sz w:val="22"/>
                <w:szCs w:val="22"/>
              </w:rPr>
              <w:t>Verbets funktion</w:t>
            </w:r>
          </w:p>
        </w:tc>
      </w:tr>
      <w:tr w:rsidR="0038154D" w:rsidRPr="006B4E95" w14:paraId="6173B0CA" w14:textId="77777777" w:rsidTr="00F649D1">
        <w:tc>
          <w:tcPr>
            <w:tcW w:w="846" w:type="dxa"/>
          </w:tcPr>
          <w:p w14:paraId="7917E502" w14:textId="42093EDE" w:rsidR="0038154D" w:rsidRPr="006B4E95" w:rsidRDefault="0038154D" w:rsidP="00C01E9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24B97DB5" w14:textId="1E1FB902" w:rsidR="0038154D" w:rsidRPr="006B4E95" w:rsidRDefault="0038154D" w:rsidP="00C01E9E">
            <w:pPr>
              <w:rPr>
                <w:sz w:val="22"/>
                <w:szCs w:val="22"/>
              </w:rPr>
            </w:pPr>
          </w:p>
        </w:tc>
        <w:tc>
          <w:tcPr>
            <w:tcW w:w="3256" w:type="dxa"/>
          </w:tcPr>
          <w:p w14:paraId="7B184584" w14:textId="2E9ED35F" w:rsidR="0038154D" w:rsidRPr="006B4E95" w:rsidRDefault="0038154D" w:rsidP="00C01E9E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14:paraId="6D2FE511" w14:textId="290136C4" w:rsidR="0038154D" w:rsidRPr="006B4E95" w:rsidRDefault="0038154D" w:rsidP="00C01E9E">
            <w:pPr>
              <w:rPr>
                <w:sz w:val="22"/>
                <w:szCs w:val="22"/>
              </w:rPr>
            </w:pPr>
          </w:p>
        </w:tc>
      </w:tr>
      <w:tr w:rsidR="0038154D" w:rsidRPr="006B4E95" w14:paraId="710872E4" w14:textId="77777777" w:rsidTr="00F649D1">
        <w:tc>
          <w:tcPr>
            <w:tcW w:w="846" w:type="dxa"/>
          </w:tcPr>
          <w:p w14:paraId="2E5219B7" w14:textId="35D2F07E" w:rsidR="0038154D" w:rsidRPr="006B4E95" w:rsidRDefault="0038154D" w:rsidP="00C01E9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1EB13D47" w14:textId="453C4FEC" w:rsidR="0038154D" w:rsidRPr="006B4E95" w:rsidRDefault="0038154D" w:rsidP="00C01E9E">
            <w:pPr>
              <w:rPr>
                <w:sz w:val="22"/>
                <w:szCs w:val="22"/>
              </w:rPr>
            </w:pPr>
          </w:p>
        </w:tc>
        <w:tc>
          <w:tcPr>
            <w:tcW w:w="3256" w:type="dxa"/>
          </w:tcPr>
          <w:p w14:paraId="10887E53" w14:textId="429E1299" w:rsidR="0038154D" w:rsidRPr="006B4E95" w:rsidRDefault="0038154D" w:rsidP="00C01E9E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14:paraId="5F62EC19" w14:textId="77BDACE0" w:rsidR="0038154D" w:rsidRPr="006B4E95" w:rsidRDefault="0038154D" w:rsidP="00C01E9E">
            <w:pPr>
              <w:rPr>
                <w:sz w:val="22"/>
                <w:szCs w:val="22"/>
              </w:rPr>
            </w:pPr>
          </w:p>
        </w:tc>
      </w:tr>
      <w:tr w:rsidR="0038154D" w:rsidRPr="006B4E95" w14:paraId="597F8F5D" w14:textId="77777777" w:rsidTr="00F649D1">
        <w:tc>
          <w:tcPr>
            <w:tcW w:w="846" w:type="dxa"/>
          </w:tcPr>
          <w:p w14:paraId="6C2C7FAC" w14:textId="5D696BDC" w:rsidR="0038154D" w:rsidRPr="006B4E95" w:rsidRDefault="0038154D" w:rsidP="00C01E9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022AEA97" w14:textId="6A44687D" w:rsidR="0038154D" w:rsidRPr="006B4E95" w:rsidRDefault="0038154D" w:rsidP="00C01E9E">
            <w:pPr>
              <w:rPr>
                <w:sz w:val="22"/>
                <w:szCs w:val="22"/>
              </w:rPr>
            </w:pPr>
          </w:p>
        </w:tc>
        <w:tc>
          <w:tcPr>
            <w:tcW w:w="3256" w:type="dxa"/>
          </w:tcPr>
          <w:p w14:paraId="43765522" w14:textId="3A04EEA8" w:rsidR="0038154D" w:rsidRPr="006B4E95" w:rsidRDefault="0038154D" w:rsidP="00C01E9E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14:paraId="2DACCEA0" w14:textId="7860F0DB" w:rsidR="0038154D" w:rsidRPr="006B4E95" w:rsidRDefault="0038154D" w:rsidP="00C01E9E">
            <w:pPr>
              <w:rPr>
                <w:sz w:val="22"/>
                <w:szCs w:val="22"/>
              </w:rPr>
            </w:pPr>
          </w:p>
        </w:tc>
      </w:tr>
      <w:tr w:rsidR="0038154D" w:rsidRPr="006B4E95" w14:paraId="5070EAE3" w14:textId="77777777" w:rsidTr="00F649D1">
        <w:tc>
          <w:tcPr>
            <w:tcW w:w="846" w:type="dxa"/>
          </w:tcPr>
          <w:p w14:paraId="0DABC851" w14:textId="1C623CE8" w:rsidR="0038154D" w:rsidRPr="006B4E95" w:rsidRDefault="0038154D" w:rsidP="00C01E9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123083A0" w14:textId="58F72563" w:rsidR="0038154D" w:rsidRPr="006B4E95" w:rsidRDefault="0038154D" w:rsidP="00C01E9E">
            <w:pPr>
              <w:rPr>
                <w:sz w:val="22"/>
                <w:szCs w:val="22"/>
              </w:rPr>
            </w:pPr>
          </w:p>
        </w:tc>
        <w:tc>
          <w:tcPr>
            <w:tcW w:w="3256" w:type="dxa"/>
          </w:tcPr>
          <w:p w14:paraId="6A364D71" w14:textId="49C9ACCE" w:rsidR="0038154D" w:rsidRPr="006B4E95" w:rsidRDefault="0038154D" w:rsidP="00C01E9E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14:paraId="4045CA5B" w14:textId="305BB8B4" w:rsidR="0038154D" w:rsidRPr="006B4E95" w:rsidRDefault="0038154D" w:rsidP="00C01E9E">
            <w:pPr>
              <w:rPr>
                <w:sz w:val="22"/>
                <w:szCs w:val="22"/>
              </w:rPr>
            </w:pPr>
          </w:p>
        </w:tc>
      </w:tr>
      <w:tr w:rsidR="0038154D" w:rsidRPr="006B4E95" w14:paraId="5FC908F7" w14:textId="77777777" w:rsidTr="00F649D1">
        <w:tc>
          <w:tcPr>
            <w:tcW w:w="846" w:type="dxa"/>
          </w:tcPr>
          <w:p w14:paraId="16EFDA8A" w14:textId="4DFF7440" w:rsidR="0038154D" w:rsidRPr="006B4E95" w:rsidRDefault="0038154D" w:rsidP="00C01E9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0A9F8BF8" w14:textId="144C4BAA" w:rsidR="0038154D" w:rsidRPr="006B4E95" w:rsidRDefault="0038154D" w:rsidP="00C01E9E">
            <w:pPr>
              <w:rPr>
                <w:sz w:val="22"/>
                <w:szCs w:val="22"/>
              </w:rPr>
            </w:pPr>
          </w:p>
        </w:tc>
        <w:tc>
          <w:tcPr>
            <w:tcW w:w="3256" w:type="dxa"/>
          </w:tcPr>
          <w:p w14:paraId="25C96689" w14:textId="19EF819E" w:rsidR="0038154D" w:rsidRPr="006B4E95" w:rsidRDefault="0038154D" w:rsidP="00C01E9E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14:paraId="3A6F6D83" w14:textId="7FC74002" w:rsidR="0038154D" w:rsidRPr="006B4E95" w:rsidRDefault="0038154D" w:rsidP="00C01E9E">
            <w:pPr>
              <w:rPr>
                <w:sz w:val="22"/>
                <w:szCs w:val="22"/>
              </w:rPr>
            </w:pPr>
          </w:p>
        </w:tc>
      </w:tr>
      <w:tr w:rsidR="0038154D" w:rsidRPr="006B4E95" w14:paraId="412D8A07" w14:textId="77777777" w:rsidTr="00F649D1">
        <w:tc>
          <w:tcPr>
            <w:tcW w:w="846" w:type="dxa"/>
          </w:tcPr>
          <w:p w14:paraId="3E69C56C" w14:textId="1D21D42B" w:rsidR="0038154D" w:rsidRPr="006B4E95" w:rsidRDefault="0038154D" w:rsidP="00C01E9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7AC783F7" w14:textId="4F12BE78" w:rsidR="0038154D" w:rsidRPr="006B4E95" w:rsidRDefault="0038154D" w:rsidP="00C01E9E">
            <w:pPr>
              <w:rPr>
                <w:sz w:val="22"/>
                <w:szCs w:val="22"/>
              </w:rPr>
            </w:pPr>
          </w:p>
        </w:tc>
        <w:tc>
          <w:tcPr>
            <w:tcW w:w="3256" w:type="dxa"/>
          </w:tcPr>
          <w:p w14:paraId="531EA2B9" w14:textId="2A7B1649" w:rsidR="0038154D" w:rsidRPr="006B4E95" w:rsidRDefault="0038154D" w:rsidP="00C01E9E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14:paraId="5955871F" w14:textId="5C1B9DA1" w:rsidR="0038154D" w:rsidRPr="006B4E95" w:rsidRDefault="0038154D" w:rsidP="00C01E9E">
            <w:pPr>
              <w:rPr>
                <w:sz w:val="22"/>
                <w:szCs w:val="22"/>
              </w:rPr>
            </w:pPr>
          </w:p>
        </w:tc>
      </w:tr>
      <w:tr w:rsidR="0038154D" w:rsidRPr="006B4E95" w14:paraId="5535A42B" w14:textId="77777777" w:rsidTr="00F649D1">
        <w:tc>
          <w:tcPr>
            <w:tcW w:w="846" w:type="dxa"/>
          </w:tcPr>
          <w:p w14:paraId="0B14F940" w14:textId="12B08288" w:rsidR="0038154D" w:rsidRPr="006B4E95" w:rsidRDefault="0038154D" w:rsidP="00C01E9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3EAAC366" w14:textId="2BD7D91A" w:rsidR="0038154D" w:rsidRPr="006B4E95" w:rsidRDefault="0038154D" w:rsidP="00C01E9E">
            <w:pPr>
              <w:rPr>
                <w:sz w:val="22"/>
                <w:szCs w:val="22"/>
              </w:rPr>
            </w:pPr>
          </w:p>
        </w:tc>
        <w:tc>
          <w:tcPr>
            <w:tcW w:w="3256" w:type="dxa"/>
          </w:tcPr>
          <w:p w14:paraId="3816EDE8" w14:textId="4E8DAAA2" w:rsidR="0038154D" w:rsidRPr="006B4E95" w:rsidRDefault="0038154D" w:rsidP="00C01E9E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14:paraId="62B1AC8E" w14:textId="35D52F8B" w:rsidR="0038154D" w:rsidRPr="006B4E95" w:rsidRDefault="0038154D" w:rsidP="00C01E9E">
            <w:pPr>
              <w:rPr>
                <w:sz w:val="22"/>
                <w:szCs w:val="22"/>
              </w:rPr>
            </w:pPr>
          </w:p>
        </w:tc>
      </w:tr>
      <w:tr w:rsidR="0038154D" w:rsidRPr="006B4E95" w14:paraId="40A4447F" w14:textId="77777777" w:rsidTr="00F649D1">
        <w:tc>
          <w:tcPr>
            <w:tcW w:w="846" w:type="dxa"/>
          </w:tcPr>
          <w:p w14:paraId="05E7E4A2" w14:textId="50DF5AD8" w:rsidR="0038154D" w:rsidRPr="006B4E95" w:rsidRDefault="0038154D" w:rsidP="00C01E9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2C3ADA9E" w14:textId="3DFDE8F9" w:rsidR="0038154D" w:rsidRPr="006B4E95" w:rsidRDefault="0038154D" w:rsidP="00C01E9E">
            <w:pPr>
              <w:rPr>
                <w:sz w:val="22"/>
                <w:szCs w:val="22"/>
              </w:rPr>
            </w:pPr>
          </w:p>
        </w:tc>
        <w:tc>
          <w:tcPr>
            <w:tcW w:w="3256" w:type="dxa"/>
          </w:tcPr>
          <w:p w14:paraId="68E1A8FA" w14:textId="5839D71A" w:rsidR="0038154D" w:rsidRPr="006B4E95" w:rsidRDefault="0038154D" w:rsidP="00C01E9E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14:paraId="341C66E6" w14:textId="188C44D8" w:rsidR="0038154D" w:rsidRPr="006B4E95" w:rsidRDefault="0038154D" w:rsidP="00C01E9E">
            <w:pPr>
              <w:rPr>
                <w:sz w:val="22"/>
                <w:szCs w:val="22"/>
              </w:rPr>
            </w:pPr>
          </w:p>
        </w:tc>
      </w:tr>
    </w:tbl>
    <w:p w14:paraId="78E485CA" w14:textId="77777777" w:rsidR="0038154D" w:rsidRDefault="0038154D" w:rsidP="00C01E9E">
      <w:pPr>
        <w:suppressLineNumbers/>
        <w:rPr>
          <w:sz w:val="22"/>
          <w:szCs w:val="22"/>
        </w:rPr>
      </w:pPr>
    </w:p>
    <w:p w14:paraId="71ED856D" w14:textId="77777777" w:rsidR="0038154D" w:rsidRPr="00D239F2" w:rsidRDefault="0038154D" w:rsidP="00C01E9E">
      <w:pPr>
        <w:suppressLineNumbers/>
        <w:rPr>
          <w:b/>
          <w:bCs/>
          <w:sz w:val="36"/>
          <w:szCs w:val="36"/>
        </w:rPr>
      </w:pPr>
      <w:r w:rsidRPr="00D239F2">
        <w:rPr>
          <w:b/>
          <w:bCs/>
          <w:sz w:val="36"/>
          <w:szCs w:val="36"/>
        </w:rPr>
        <w:t>c)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882"/>
        <w:gridCol w:w="2371"/>
        <w:gridCol w:w="2746"/>
        <w:gridCol w:w="3629"/>
      </w:tblGrid>
      <w:tr w:rsidR="0038154D" w:rsidRPr="006B4E95" w14:paraId="0DEEAB3E" w14:textId="77777777" w:rsidTr="00F649D1">
        <w:tc>
          <w:tcPr>
            <w:tcW w:w="882" w:type="dxa"/>
            <w:shd w:val="clear" w:color="auto" w:fill="E97132" w:themeFill="accent2"/>
          </w:tcPr>
          <w:p w14:paraId="402487EE" w14:textId="77777777" w:rsidR="0038154D" w:rsidRPr="006B4E95" w:rsidRDefault="0038154D" w:rsidP="00C01E9E">
            <w:pPr>
              <w:rPr>
                <w:b/>
                <w:bCs/>
                <w:sz w:val="22"/>
                <w:szCs w:val="22"/>
              </w:rPr>
            </w:pPr>
            <w:r w:rsidRPr="006B4E95">
              <w:rPr>
                <w:b/>
                <w:bCs/>
                <w:sz w:val="22"/>
                <w:szCs w:val="22"/>
              </w:rPr>
              <w:t>Linje</w:t>
            </w:r>
          </w:p>
        </w:tc>
        <w:tc>
          <w:tcPr>
            <w:tcW w:w="2371" w:type="dxa"/>
            <w:shd w:val="clear" w:color="auto" w:fill="E97132" w:themeFill="accent2"/>
          </w:tcPr>
          <w:p w14:paraId="547F8D80" w14:textId="77777777" w:rsidR="0038154D" w:rsidRPr="006B4E95" w:rsidRDefault="0038154D" w:rsidP="00C01E9E">
            <w:pPr>
              <w:rPr>
                <w:b/>
                <w:bCs/>
                <w:sz w:val="22"/>
                <w:szCs w:val="22"/>
              </w:rPr>
            </w:pPr>
            <w:r w:rsidRPr="006B4E95">
              <w:rPr>
                <w:b/>
                <w:bCs/>
                <w:sz w:val="22"/>
                <w:szCs w:val="22"/>
              </w:rPr>
              <w:t>Relativt pronomen</w:t>
            </w:r>
          </w:p>
        </w:tc>
        <w:tc>
          <w:tcPr>
            <w:tcW w:w="2746" w:type="dxa"/>
            <w:shd w:val="clear" w:color="auto" w:fill="E97132" w:themeFill="accent2"/>
          </w:tcPr>
          <w:p w14:paraId="3C6451C0" w14:textId="77777777" w:rsidR="0038154D" w:rsidRPr="006B4E95" w:rsidRDefault="0038154D" w:rsidP="00C01E9E">
            <w:pPr>
              <w:rPr>
                <w:b/>
                <w:bCs/>
                <w:sz w:val="22"/>
                <w:szCs w:val="22"/>
              </w:rPr>
            </w:pPr>
            <w:r w:rsidRPr="006B4E95">
              <w:rPr>
                <w:b/>
                <w:bCs/>
                <w:sz w:val="22"/>
                <w:szCs w:val="22"/>
              </w:rPr>
              <w:t>Viser tilbage til</w:t>
            </w:r>
          </w:p>
        </w:tc>
        <w:tc>
          <w:tcPr>
            <w:tcW w:w="3629" w:type="dxa"/>
            <w:shd w:val="clear" w:color="auto" w:fill="E97132" w:themeFill="accent2"/>
          </w:tcPr>
          <w:p w14:paraId="6FA0FBF4" w14:textId="77777777" w:rsidR="0038154D" w:rsidRPr="006B4E95" w:rsidRDefault="0038154D" w:rsidP="00C01E9E">
            <w:pPr>
              <w:rPr>
                <w:b/>
                <w:bCs/>
                <w:sz w:val="22"/>
                <w:szCs w:val="22"/>
              </w:rPr>
            </w:pPr>
            <w:r w:rsidRPr="006B4E95">
              <w:rPr>
                <w:b/>
                <w:bCs/>
                <w:sz w:val="22"/>
                <w:szCs w:val="22"/>
              </w:rPr>
              <w:t>Forklaring</w:t>
            </w:r>
          </w:p>
        </w:tc>
      </w:tr>
      <w:tr w:rsidR="0038154D" w:rsidRPr="006B4E95" w14:paraId="0F3F3093" w14:textId="77777777" w:rsidTr="00F649D1">
        <w:tc>
          <w:tcPr>
            <w:tcW w:w="882" w:type="dxa"/>
          </w:tcPr>
          <w:p w14:paraId="182C16B5" w14:textId="6DBEC17B" w:rsidR="0038154D" w:rsidRPr="006B4E95" w:rsidRDefault="0038154D" w:rsidP="00C01E9E">
            <w:pPr>
              <w:rPr>
                <w:sz w:val="22"/>
                <w:szCs w:val="22"/>
              </w:rPr>
            </w:pPr>
          </w:p>
        </w:tc>
        <w:tc>
          <w:tcPr>
            <w:tcW w:w="2371" w:type="dxa"/>
          </w:tcPr>
          <w:p w14:paraId="6E6FE588" w14:textId="0733EAAE" w:rsidR="0038154D" w:rsidRPr="006B4E95" w:rsidRDefault="0038154D" w:rsidP="00C01E9E">
            <w:pPr>
              <w:rPr>
                <w:sz w:val="22"/>
                <w:szCs w:val="22"/>
              </w:rPr>
            </w:pPr>
          </w:p>
        </w:tc>
        <w:tc>
          <w:tcPr>
            <w:tcW w:w="2746" w:type="dxa"/>
          </w:tcPr>
          <w:p w14:paraId="55C5930F" w14:textId="06D7285B" w:rsidR="0038154D" w:rsidRPr="006B4E95" w:rsidRDefault="0038154D" w:rsidP="00C01E9E">
            <w:pPr>
              <w:rPr>
                <w:sz w:val="22"/>
                <w:szCs w:val="22"/>
              </w:rPr>
            </w:pPr>
          </w:p>
        </w:tc>
        <w:tc>
          <w:tcPr>
            <w:tcW w:w="3629" w:type="dxa"/>
          </w:tcPr>
          <w:p w14:paraId="17A77BA5" w14:textId="01ED475B" w:rsidR="0038154D" w:rsidRPr="006B4E95" w:rsidRDefault="0038154D" w:rsidP="00C01E9E">
            <w:pPr>
              <w:rPr>
                <w:sz w:val="22"/>
                <w:szCs w:val="22"/>
              </w:rPr>
            </w:pPr>
          </w:p>
        </w:tc>
      </w:tr>
      <w:tr w:rsidR="0038154D" w:rsidRPr="006B4E95" w14:paraId="62D625E5" w14:textId="77777777" w:rsidTr="00F649D1">
        <w:tc>
          <w:tcPr>
            <w:tcW w:w="882" w:type="dxa"/>
          </w:tcPr>
          <w:p w14:paraId="063743C2" w14:textId="08BF4F2C" w:rsidR="0038154D" w:rsidRPr="006B4E95" w:rsidRDefault="0038154D" w:rsidP="00C01E9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371" w:type="dxa"/>
          </w:tcPr>
          <w:p w14:paraId="112F207A" w14:textId="23BC4567" w:rsidR="0038154D" w:rsidRPr="006B4E95" w:rsidRDefault="0038154D" w:rsidP="00C01E9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746" w:type="dxa"/>
          </w:tcPr>
          <w:p w14:paraId="57FDA83C" w14:textId="1DE98C68" w:rsidR="0038154D" w:rsidRPr="006B4E95" w:rsidRDefault="0038154D" w:rsidP="00C01E9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629" w:type="dxa"/>
          </w:tcPr>
          <w:p w14:paraId="392BDD50" w14:textId="4A118A0A" w:rsidR="0038154D" w:rsidRPr="006B4E95" w:rsidRDefault="0038154D" w:rsidP="00C01E9E">
            <w:pPr>
              <w:rPr>
                <w:sz w:val="22"/>
                <w:szCs w:val="22"/>
              </w:rPr>
            </w:pPr>
          </w:p>
        </w:tc>
      </w:tr>
      <w:tr w:rsidR="0038154D" w:rsidRPr="006B4E95" w14:paraId="12FC0A61" w14:textId="77777777" w:rsidTr="00F649D1">
        <w:tc>
          <w:tcPr>
            <w:tcW w:w="882" w:type="dxa"/>
          </w:tcPr>
          <w:p w14:paraId="4C78A83E" w14:textId="062109F9" w:rsidR="0038154D" w:rsidRPr="006B4E95" w:rsidRDefault="0038154D" w:rsidP="00C01E9E">
            <w:pPr>
              <w:rPr>
                <w:sz w:val="22"/>
                <w:szCs w:val="22"/>
              </w:rPr>
            </w:pPr>
          </w:p>
        </w:tc>
        <w:tc>
          <w:tcPr>
            <w:tcW w:w="2371" w:type="dxa"/>
          </w:tcPr>
          <w:p w14:paraId="4BDB3B7F" w14:textId="14B530E2" w:rsidR="0038154D" w:rsidRPr="006B4E95" w:rsidRDefault="0038154D" w:rsidP="00C01E9E">
            <w:pPr>
              <w:rPr>
                <w:sz w:val="22"/>
                <w:szCs w:val="22"/>
              </w:rPr>
            </w:pPr>
          </w:p>
        </w:tc>
        <w:tc>
          <w:tcPr>
            <w:tcW w:w="2746" w:type="dxa"/>
          </w:tcPr>
          <w:p w14:paraId="34866356" w14:textId="5A3DECE0" w:rsidR="0038154D" w:rsidRPr="006B4E95" w:rsidRDefault="0038154D" w:rsidP="00C01E9E">
            <w:pPr>
              <w:rPr>
                <w:sz w:val="22"/>
                <w:szCs w:val="22"/>
              </w:rPr>
            </w:pPr>
          </w:p>
        </w:tc>
        <w:tc>
          <w:tcPr>
            <w:tcW w:w="3629" w:type="dxa"/>
          </w:tcPr>
          <w:p w14:paraId="229D98CF" w14:textId="2E4CFACA" w:rsidR="0038154D" w:rsidRPr="006B4E95" w:rsidRDefault="0038154D" w:rsidP="00C01E9E">
            <w:pPr>
              <w:rPr>
                <w:sz w:val="22"/>
                <w:szCs w:val="22"/>
              </w:rPr>
            </w:pPr>
          </w:p>
        </w:tc>
      </w:tr>
      <w:tr w:rsidR="0038154D" w:rsidRPr="006B4E95" w14:paraId="78F55604" w14:textId="77777777" w:rsidTr="00F649D1">
        <w:tc>
          <w:tcPr>
            <w:tcW w:w="882" w:type="dxa"/>
          </w:tcPr>
          <w:p w14:paraId="6A26E229" w14:textId="2BC75DDB" w:rsidR="0038154D" w:rsidRPr="006B4E95" w:rsidRDefault="0038154D" w:rsidP="00C01E9E">
            <w:pPr>
              <w:rPr>
                <w:sz w:val="22"/>
                <w:szCs w:val="22"/>
              </w:rPr>
            </w:pPr>
          </w:p>
        </w:tc>
        <w:tc>
          <w:tcPr>
            <w:tcW w:w="2371" w:type="dxa"/>
          </w:tcPr>
          <w:p w14:paraId="70BF1E33" w14:textId="6C6CFA33" w:rsidR="0038154D" w:rsidRPr="006B4E95" w:rsidRDefault="0038154D" w:rsidP="00C01E9E">
            <w:pPr>
              <w:rPr>
                <w:sz w:val="22"/>
                <w:szCs w:val="22"/>
              </w:rPr>
            </w:pPr>
          </w:p>
        </w:tc>
        <w:tc>
          <w:tcPr>
            <w:tcW w:w="2746" w:type="dxa"/>
          </w:tcPr>
          <w:p w14:paraId="6EF68C87" w14:textId="542361D5" w:rsidR="0038154D" w:rsidRPr="006B4E95" w:rsidRDefault="0038154D" w:rsidP="00C01E9E">
            <w:pPr>
              <w:rPr>
                <w:sz w:val="22"/>
                <w:szCs w:val="22"/>
              </w:rPr>
            </w:pPr>
          </w:p>
        </w:tc>
        <w:tc>
          <w:tcPr>
            <w:tcW w:w="3629" w:type="dxa"/>
          </w:tcPr>
          <w:p w14:paraId="0379F695" w14:textId="3C884DF4" w:rsidR="0038154D" w:rsidRPr="006B4E95" w:rsidRDefault="0038154D" w:rsidP="00C01E9E">
            <w:pPr>
              <w:rPr>
                <w:sz w:val="22"/>
                <w:szCs w:val="22"/>
              </w:rPr>
            </w:pPr>
          </w:p>
        </w:tc>
      </w:tr>
      <w:tr w:rsidR="0038154D" w:rsidRPr="006B4E95" w14:paraId="1B4B8743" w14:textId="77777777" w:rsidTr="00F649D1">
        <w:tc>
          <w:tcPr>
            <w:tcW w:w="882" w:type="dxa"/>
          </w:tcPr>
          <w:p w14:paraId="76F1D7E1" w14:textId="46867C10" w:rsidR="0038154D" w:rsidRPr="006B4E95" w:rsidRDefault="0038154D" w:rsidP="00C01E9E">
            <w:pPr>
              <w:rPr>
                <w:sz w:val="22"/>
                <w:szCs w:val="22"/>
              </w:rPr>
            </w:pPr>
          </w:p>
        </w:tc>
        <w:tc>
          <w:tcPr>
            <w:tcW w:w="2371" w:type="dxa"/>
          </w:tcPr>
          <w:p w14:paraId="36F3B977" w14:textId="4D440BD3" w:rsidR="0038154D" w:rsidRPr="006B4E95" w:rsidRDefault="0038154D" w:rsidP="00C01E9E">
            <w:pPr>
              <w:rPr>
                <w:sz w:val="22"/>
                <w:szCs w:val="22"/>
              </w:rPr>
            </w:pPr>
          </w:p>
        </w:tc>
        <w:tc>
          <w:tcPr>
            <w:tcW w:w="2746" w:type="dxa"/>
          </w:tcPr>
          <w:p w14:paraId="3F1EE545" w14:textId="314F60DF" w:rsidR="0038154D" w:rsidRPr="006B4E95" w:rsidRDefault="0038154D" w:rsidP="00C01E9E">
            <w:pPr>
              <w:rPr>
                <w:sz w:val="22"/>
                <w:szCs w:val="22"/>
              </w:rPr>
            </w:pPr>
          </w:p>
        </w:tc>
        <w:tc>
          <w:tcPr>
            <w:tcW w:w="3629" w:type="dxa"/>
          </w:tcPr>
          <w:p w14:paraId="1F4E5625" w14:textId="1A68609F" w:rsidR="0038154D" w:rsidRPr="006B4E95" w:rsidRDefault="0038154D" w:rsidP="00C01E9E">
            <w:pPr>
              <w:rPr>
                <w:sz w:val="22"/>
                <w:szCs w:val="22"/>
              </w:rPr>
            </w:pPr>
          </w:p>
        </w:tc>
      </w:tr>
      <w:tr w:rsidR="0038154D" w:rsidRPr="006B4E95" w14:paraId="2BD53FA7" w14:textId="77777777" w:rsidTr="00F649D1">
        <w:tc>
          <w:tcPr>
            <w:tcW w:w="882" w:type="dxa"/>
          </w:tcPr>
          <w:p w14:paraId="3B90C332" w14:textId="6142E012" w:rsidR="0038154D" w:rsidRPr="006B4E95" w:rsidRDefault="0038154D" w:rsidP="00C01E9E">
            <w:pPr>
              <w:rPr>
                <w:sz w:val="22"/>
                <w:szCs w:val="22"/>
              </w:rPr>
            </w:pPr>
          </w:p>
        </w:tc>
        <w:tc>
          <w:tcPr>
            <w:tcW w:w="2371" w:type="dxa"/>
          </w:tcPr>
          <w:p w14:paraId="3B9D354C" w14:textId="72311D6D" w:rsidR="0038154D" w:rsidRPr="006B4E95" w:rsidRDefault="0038154D" w:rsidP="00C01E9E">
            <w:pPr>
              <w:rPr>
                <w:sz w:val="22"/>
                <w:szCs w:val="22"/>
              </w:rPr>
            </w:pPr>
          </w:p>
        </w:tc>
        <w:tc>
          <w:tcPr>
            <w:tcW w:w="2746" w:type="dxa"/>
          </w:tcPr>
          <w:p w14:paraId="1912802D" w14:textId="5F69A022" w:rsidR="0038154D" w:rsidRPr="006B4E95" w:rsidRDefault="0038154D" w:rsidP="00C01E9E">
            <w:pPr>
              <w:rPr>
                <w:sz w:val="22"/>
                <w:szCs w:val="22"/>
              </w:rPr>
            </w:pPr>
          </w:p>
        </w:tc>
        <w:tc>
          <w:tcPr>
            <w:tcW w:w="3629" w:type="dxa"/>
          </w:tcPr>
          <w:p w14:paraId="75CBF079" w14:textId="3052468F" w:rsidR="0038154D" w:rsidRPr="006B4E95" w:rsidRDefault="0038154D" w:rsidP="00C01E9E">
            <w:pPr>
              <w:rPr>
                <w:sz w:val="22"/>
                <w:szCs w:val="22"/>
              </w:rPr>
            </w:pPr>
          </w:p>
        </w:tc>
      </w:tr>
    </w:tbl>
    <w:p w14:paraId="2EF7C083" w14:textId="77777777" w:rsidR="0038154D" w:rsidRDefault="0038154D" w:rsidP="00C01E9E">
      <w:pPr>
        <w:suppressLineNumbers/>
      </w:pPr>
    </w:p>
    <w:p w14:paraId="17A148F7" w14:textId="77777777" w:rsidR="00C01E9E" w:rsidRDefault="00C01E9E" w:rsidP="00C01E9E">
      <w:pPr>
        <w:suppressLineNumbers/>
        <w:rPr>
          <w:b/>
          <w:bCs/>
          <w:sz w:val="36"/>
          <w:szCs w:val="36"/>
        </w:rPr>
      </w:pPr>
    </w:p>
    <w:p w14:paraId="71A12912" w14:textId="06F2472D" w:rsidR="0038154D" w:rsidRPr="00D239F2" w:rsidRDefault="0038154D" w:rsidP="00C01E9E">
      <w:pPr>
        <w:suppressLineNumbers/>
        <w:rPr>
          <w:b/>
          <w:bCs/>
          <w:sz w:val="36"/>
          <w:szCs w:val="36"/>
        </w:rPr>
      </w:pPr>
      <w:r w:rsidRPr="00D239F2">
        <w:rPr>
          <w:b/>
          <w:bCs/>
          <w:sz w:val="36"/>
          <w:szCs w:val="36"/>
        </w:rPr>
        <w:lastRenderedPageBreak/>
        <w:t>d)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846"/>
        <w:gridCol w:w="2835"/>
        <w:gridCol w:w="2835"/>
        <w:gridCol w:w="3112"/>
      </w:tblGrid>
      <w:tr w:rsidR="0038154D" w14:paraId="037709F9" w14:textId="77777777" w:rsidTr="00F649D1">
        <w:tc>
          <w:tcPr>
            <w:tcW w:w="846" w:type="dxa"/>
            <w:shd w:val="clear" w:color="auto" w:fill="E97132" w:themeFill="accent2"/>
          </w:tcPr>
          <w:p w14:paraId="4EB17C51" w14:textId="77777777" w:rsidR="0038154D" w:rsidRPr="00D239F2" w:rsidRDefault="0038154D" w:rsidP="00C01E9E">
            <w:pPr>
              <w:rPr>
                <w:b/>
                <w:bCs/>
                <w:sz w:val="22"/>
                <w:szCs w:val="22"/>
              </w:rPr>
            </w:pPr>
            <w:r w:rsidRPr="00D239F2">
              <w:rPr>
                <w:b/>
                <w:bCs/>
                <w:sz w:val="22"/>
                <w:szCs w:val="22"/>
              </w:rPr>
              <w:t>Linje</w:t>
            </w:r>
          </w:p>
        </w:tc>
        <w:tc>
          <w:tcPr>
            <w:tcW w:w="2835" w:type="dxa"/>
            <w:shd w:val="clear" w:color="auto" w:fill="E97132" w:themeFill="accent2"/>
          </w:tcPr>
          <w:p w14:paraId="09FB151B" w14:textId="77777777" w:rsidR="0038154D" w:rsidRPr="00D239F2" w:rsidRDefault="0038154D" w:rsidP="00C01E9E">
            <w:pPr>
              <w:rPr>
                <w:b/>
                <w:bCs/>
                <w:sz w:val="22"/>
                <w:szCs w:val="22"/>
              </w:rPr>
            </w:pPr>
            <w:r w:rsidRPr="00D239F2">
              <w:rPr>
                <w:b/>
                <w:bCs/>
                <w:sz w:val="22"/>
                <w:szCs w:val="22"/>
              </w:rPr>
              <w:t>Ord</w:t>
            </w:r>
          </w:p>
        </w:tc>
        <w:tc>
          <w:tcPr>
            <w:tcW w:w="2835" w:type="dxa"/>
            <w:shd w:val="clear" w:color="auto" w:fill="E97132" w:themeFill="accent2"/>
          </w:tcPr>
          <w:p w14:paraId="006572F2" w14:textId="77777777" w:rsidR="0038154D" w:rsidRPr="00D239F2" w:rsidRDefault="0038154D" w:rsidP="00C01E9E">
            <w:pPr>
              <w:rPr>
                <w:b/>
                <w:bCs/>
                <w:sz w:val="22"/>
                <w:szCs w:val="22"/>
              </w:rPr>
            </w:pPr>
            <w:r w:rsidRPr="00D239F2">
              <w:rPr>
                <w:b/>
                <w:bCs/>
                <w:sz w:val="22"/>
                <w:szCs w:val="22"/>
              </w:rPr>
              <w:t>Lægger sig til</w:t>
            </w:r>
          </w:p>
        </w:tc>
        <w:tc>
          <w:tcPr>
            <w:tcW w:w="3112" w:type="dxa"/>
            <w:shd w:val="clear" w:color="auto" w:fill="E97132" w:themeFill="accent2"/>
          </w:tcPr>
          <w:p w14:paraId="4EF761FD" w14:textId="77777777" w:rsidR="0038154D" w:rsidRPr="00D239F2" w:rsidRDefault="0038154D" w:rsidP="00C01E9E">
            <w:pPr>
              <w:rPr>
                <w:b/>
                <w:bCs/>
                <w:sz w:val="22"/>
                <w:szCs w:val="22"/>
              </w:rPr>
            </w:pPr>
            <w:r w:rsidRPr="00D239F2">
              <w:rPr>
                <w:b/>
                <w:bCs/>
                <w:sz w:val="22"/>
                <w:szCs w:val="22"/>
              </w:rPr>
              <w:t>Adjektiv eller adverbium</w:t>
            </w:r>
          </w:p>
        </w:tc>
      </w:tr>
      <w:tr w:rsidR="0038154D" w14:paraId="7B585317" w14:textId="77777777" w:rsidTr="00F649D1">
        <w:tc>
          <w:tcPr>
            <w:tcW w:w="846" w:type="dxa"/>
          </w:tcPr>
          <w:p w14:paraId="08C635E8" w14:textId="36D176E6" w:rsidR="0038154D" w:rsidRPr="00D239F2" w:rsidRDefault="0038154D" w:rsidP="00C01E9E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370EAB58" w14:textId="31983261" w:rsidR="0038154D" w:rsidRPr="00D239F2" w:rsidRDefault="0038154D" w:rsidP="00C01E9E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48D0334C" w14:textId="3E71DF81" w:rsidR="0038154D" w:rsidRPr="00D239F2" w:rsidRDefault="0038154D" w:rsidP="00C01E9E">
            <w:pPr>
              <w:rPr>
                <w:sz w:val="22"/>
                <w:szCs w:val="22"/>
              </w:rPr>
            </w:pPr>
          </w:p>
        </w:tc>
        <w:tc>
          <w:tcPr>
            <w:tcW w:w="3112" w:type="dxa"/>
          </w:tcPr>
          <w:p w14:paraId="764CCCC3" w14:textId="63513BD9" w:rsidR="0038154D" w:rsidRPr="00D239F2" w:rsidRDefault="0038154D" w:rsidP="00C01E9E">
            <w:pPr>
              <w:rPr>
                <w:sz w:val="22"/>
                <w:szCs w:val="22"/>
              </w:rPr>
            </w:pPr>
          </w:p>
        </w:tc>
      </w:tr>
      <w:tr w:rsidR="0038154D" w14:paraId="349B2045" w14:textId="77777777" w:rsidTr="00F649D1">
        <w:tc>
          <w:tcPr>
            <w:tcW w:w="846" w:type="dxa"/>
          </w:tcPr>
          <w:p w14:paraId="06789C1C" w14:textId="13B282CE" w:rsidR="0038154D" w:rsidRPr="00D239F2" w:rsidRDefault="0038154D" w:rsidP="00C01E9E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5C09904C" w14:textId="05BBE0FA" w:rsidR="0038154D" w:rsidRPr="00D239F2" w:rsidRDefault="0038154D" w:rsidP="00C01E9E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75F1A14D" w14:textId="3A05A5F1" w:rsidR="0038154D" w:rsidRPr="00D239F2" w:rsidRDefault="0038154D" w:rsidP="00C01E9E">
            <w:pPr>
              <w:rPr>
                <w:sz w:val="22"/>
                <w:szCs w:val="22"/>
              </w:rPr>
            </w:pPr>
          </w:p>
        </w:tc>
        <w:tc>
          <w:tcPr>
            <w:tcW w:w="3112" w:type="dxa"/>
          </w:tcPr>
          <w:p w14:paraId="51C6042D" w14:textId="1CCB3038" w:rsidR="0038154D" w:rsidRPr="00D239F2" w:rsidRDefault="0038154D" w:rsidP="00C01E9E">
            <w:pPr>
              <w:rPr>
                <w:sz w:val="22"/>
                <w:szCs w:val="22"/>
              </w:rPr>
            </w:pPr>
          </w:p>
        </w:tc>
      </w:tr>
      <w:tr w:rsidR="0038154D" w14:paraId="3187885F" w14:textId="77777777" w:rsidTr="00F649D1">
        <w:tc>
          <w:tcPr>
            <w:tcW w:w="846" w:type="dxa"/>
          </w:tcPr>
          <w:p w14:paraId="3E31BC73" w14:textId="0367A9D9" w:rsidR="0038154D" w:rsidRPr="00D239F2" w:rsidRDefault="0038154D" w:rsidP="00C01E9E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15176943" w14:textId="7789FACE" w:rsidR="0038154D" w:rsidRPr="00D239F2" w:rsidRDefault="0038154D" w:rsidP="00C01E9E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3E2DEEE1" w14:textId="344FE17B" w:rsidR="0038154D" w:rsidRPr="00D239F2" w:rsidRDefault="0038154D" w:rsidP="00C01E9E">
            <w:pPr>
              <w:rPr>
                <w:sz w:val="22"/>
                <w:szCs w:val="22"/>
              </w:rPr>
            </w:pPr>
          </w:p>
        </w:tc>
        <w:tc>
          <w:tcPr>
            <w:tcW w:w="3112" w:type="dxa"/>
          </w:tcPr>
          <w:p w14:paraId="033208C8" w14:textId="4250E437" w:rsidR="0038154D" w:rsidRPr="00D239F2" w:rsidRDefault="0038154D" w:rsidP="00C01E9E">
            <w:pPr>
              <w:rPr>
                <w:sz w:val="22"/>
                <w:szCs w:val="22"/>
              </w:rPr>
            </w:pPr>
          </w:p>
        </w:tc>
      </w:tr>
      <w:tr w:rsidR="0038154D" w14:paraId="2792366C" w14:textId="77777777" w:rsidTr="00F649D1">
        <w:tc>
          <w:tcPr>
            <w:tcW w:w="846" w:type="dxa"/>
          </w:tcPr>
          <w:p w14:paraId="37876255" w14:textId="3D726AB7" w:rsidR="0038154D" w:rsidRPr="00D239F2" w:rsidRDefault="0038154D" w:rsidP="00C01E9E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5FD41BBD" w14:textId="7E69D738" w:rsidR="0038154D" w:rsidRPr="00D239F2" w:rsidRDefault="0038154D" w:rsidP="00C01E9E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6738F8BA" w14:textId="7E041A17" w:rsidR="0038154D" w:rsidRPr="00D239F2" w:rsidRDefault="0038154D" w:rsidP="00C01E9E">
            <w:pPr>
              <w:rPr>
                <w:sz w:val="22"/>
                <w:szCs w:val="22"/>
              </w:rPr>
            </w:pPr>
          </w:p>
        </w:tc>
        <w:tc>
          <w:tcPr>
            <w:tcW w:w="3112" w:type="dxa"/>
          </w:tcPr>
          <w:p w14:paraId="0FAAD3F6" w14:textId="3AEBAACC" w:rsidR="0038154D" w:rsidRPr="00D239F2" w:rsidRDefault="0038154D" w:rsidP="00C01E9E">
            <w:pPr>
              <w:rPr>
                <w:sz w:val="22"/>
                <w:szCs w:val="22"/>
              </w:rPr>
            </w:pPr>
          </w:p>
        </w:tc>
      </w:tr>
      <w:tr w:rsidR="0038154D" w14:paraId="4DF550C0" w14:textId="77777777" w:rsidTr="00F649D1">
        <w:tc>
          <w:tcPr>
            <w:tcW w:w="846" w:type="dxa"/>
          </w:tcPr>
          <w:p w14:paraId="2F3E8D99" w14:textId="0442339F" w:rsidR="0038154D" w:rsidRPr="00D239F2" w:rsidRDefault="0038154D" w:rsidP="00C01E9E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0DCB018C" w14:textId="06DA6ADC" w:rsidR="0038154D" w:rsidRPr="00D239F2" w:rsidRDefault="0038154D" w:rsidP="00C01E9E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40071EF7" w14:textId="41E4F010" w:rsidR="0038154D" w:rsidRPr="00D239F2" w:rsidRDefault="0038154D" w:rsidP="00C01E9E">
            <w:pPr>
              <w:rPr>
                <w:sz w:val="22"/>
                <w:szCs w:val="22"/>
              </w:rPr>
            </w:pPr>
          </w:p>
        </w:tc>
        <w:tc>
          <w:tcPr>
            <w:tcW w:w="3112" w:type="dxa"/>
          </w:tcPr>
          <w:p w14:paraId="6C3BD207" w14:textId="6974D38E" w:rsidR="0038154D" w:rsidRPr="00D239F2" w:rsidRDefault="0038154D" w:rsidP="00C01E9E">
            <w:pPr>
              <w:rPr>
                <w:sz w:val="22"/>
                <w:szCs w:val="22"/>
              </w:rPr>
            </w:pPr>
          </w:p>
        </w:tc>
      </w:tr>
      <w:tr w:rsidR="0038154D" w14:paraId="10AF76B0" w14:textId="77777777" w:rsidTr="00F649D1">
        <w:tc>
          <w:tcPr>
            <w:tcW w:w="846" w:type="dxa"/>
          </w:tcPr>
          <w:p w14:paraId="5727B97A" w14:textId="50853C99" w:rsidR="0038154D" w:rsidRPr="00D239F2" w:rsidRDefault="0038154D" w:rsidP="00C01E9E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2A037475" w14:textId="63BFCF6C" w:rsidR="0038154D" w:rsidRPr="00D239F2" w:rsidRDefault="0038154D" w:rsidP="00C01E9E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61977F00" w14:textId="273CD4E3" w:rsidR="0038154D" w:rsidRPr="00D239F2" w:rsidRDefault="0038154D" w:rsidP="00C01E9E">
            <w:pPr>
              <w:rPr>
                <w:sz w:val="22"/>
                <w:szCs w:val="22"/>
              </w:rPr>
            </w:pPr>
          </w:p>
        </w:tc>
        <w:tc>
          <w:tcPr>
            <w:tcW w:w="3112" w:type="dxa"/>
          </w:tcPr>
          <w:p w14:paraId="0BEFFC51" w14:textId="7AC308FD" w:rsidR="0038154D" w:rsidRPr="00D239F2" w:rsidRDefault="0038154D" w:rsidP="00C01E9E">
            <w:pPr>
              <w:rPr>
                <w:sz w:val="22"/>
                <w:szCs w:val="22"/>
              </w:rPr>
            </w:pPr>
          </w:p>
        </w:tc>
      </w:tr>
      <w:tr w:rsidR="0038154D" w14:paraId="25D3283D" w14:textId="77777777" w:rsidTr="00F649D1">
        <w:tc>
          <w:tcPr>
            <w:tcW w:w="846" w:type="dxa"/>
          </w:tcPr>
          <w:p w14:paraId="3668E773" w14:textId="7A8BE2CA" w:rsidR="0038154D" w:rsidRPr="00D239F2" w:rsidRDefault="0038154D" w:rsidP="00C01E9E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7183F261" w14:textId="7E757163" w:rsidR="0038154D" w:rsidRPr="00D239F2" w:rsidRDefault="0038154D" w:rsidP="00C01E9E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6DF657A4" w14:textId="20E4A407" w:rsidR="0038154D" w:rsidRPr="00D239F2" w:rsidRDefault="0038154D" w:rsidP="00C01E9E">
            <w:pPr>
              <w:rPr>
                <w:sz w:val="22"/>
                <w:szCs w:val="22"/>
              </w:rPr>
            </w:pPr>
          </w:p>
        </w:tc>
        <w:tc>
          <w:tcPr>
            <w:tcW w:w="3112" w:type="dxa"/>
          </w:tcPr>
          <w:p w14:paraId="1E8D17B4" w14:textId="227295AC" w:rsidR="0038154D" w:rsidRPr="00D239F2" w:rsidRDefault="0038154D" w:rsidP="00C01E9E">
            <w:pPr>
              <w:rPr>
                <w:sz w:val="22"/>
                <w:szCs w:val="22"/>
              </w:rPr>
            </w:pPr>
          </w:p>
        </w:tc>
      </w:tr>
      <w:tr w:rsidR="0038154D" w14:paraId="3EF62D1C" w14:textId="77777777" w:rsidTr="00F649D1">
        <w:tc>
          <w:tcPr>
            <w:tcW w:w="846" w:type="dxa"/>
          </w:tcPr>
          <w:p w14:paraId="30BB6974" w14:textId="4B89E741" w:rsidR="0038154D" w:rsidRPr="00D239F2" w:rsidRDefault="0038154D" w:rsidP="00C01E9E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20C950F2" w14:textId="10E56615" w:rsidR="0038154D" w:rsidRPr="00D239F2" w:rsidRDefault="0038154D" w:rsidP="00C01E9E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66332A87" w14:textId="011B5701" w:rsidR="0038154D" w:rsidRPr="00D239F2" w:rsidRDefault="0038154D" w:rsidP="00C01E9E">
            <w:pPr>
              <w:rPr>
                <w:sz w:val="22"/>
                <w:szCs w:val="22"/>
              </w:rPr>
            </w:pPr>
          </w:p>
        </w:tc>
        <w:tc>
          <w:tcPr>
            <w:tcW w:w="3112" w:type="dxa"/>
          </w:tcPr>
          <w:p w14:paraId="53F37C58" w14:textId="63885B16" w:rsidR="0038154D" w:rsidRPr="00D239F2" w:rsidRDefault="0038154D" w:rsidP="00C01E9E">
            <w:pPr>
              <w:rPr>
                <w:sz w:val="22"/>
                <w:szCs w:val="22"/>
              </w:rPr>
            </w:pPr>
          </w:p>
        </w:tc>
      </w:tr>
      <w:tr w:rsidR="0038154D" w14:paraId="351F718C" w14:textId="77777777" w:rsidTr="00F649D1">
        <w:tc>
          <w:tcPr>
            <w:tcW w:w="9628" w:type="dxa"/>
            <w:gridSpan w:val="4"/>
          </w:tcPr>
          <w:p w14:paraId="4DE1EAF6" w14:textId="77777777" w:rsidR="0038154D" w:rsidRDefault="0038154D" w:rsidP="00C01E9E">
            <w:pPr>
              <w:rPr>
                <w:b/>
                <w:bCs/>
                <w:sz w:val="22"/>
                <w:szCs w:val="22"/>
              </w:rPr>
            </w:pPr>
            <w:r w:rsidRPr="0038154D">
              <w:rPr>
                <w:b/>
                <w:bCs/>
                <w:sz w:val="22"/>
                <w:szCs w:val="22"/>
              </w:rPr>
              <w:t>Forklaring:</w:t>
            </w:r>
          </w:p>
          <w:p w14:paraId="51F8796E" w14:textId="77777777" w:rsidR="0038154D" w:rsidRDefault="0038154D" w:rsidP="00C01E9E">
            <w:pPr>
              <w:rPr>
                <w:b/>
                <w:bCs/>
                <w:sz w:val="22"/>
                <w:szCs w:val="22"/>
              </w:rPr>
            </w:pPr>
          </w:p>
          <w:p w14:paraId="0EAF3235" w14:textId="77777777" w:rsidR="0038154D" w:rsidRDefault="0038154D" w:rsidP="00C01E9E">
            <w:pPr>
              <w:rPr>
                <w:b/>
                <w:bCs/>
                <w:sz w:val="22"/>
                <w:szCs w:val="22"/>
              </w:rPr>
            </w:pPr>
          </w:p>
          <w:p w14:paraId="20C80974" w14:textId="39A9462C" w:rsidR="0038154D" w:rsidRPr="0038154D" w:rsidRDefault="0038154D" w:rsidP="00C01E9E">
            <w:pPr>
              <w:rPr>
                <w:b/>
                <w:bCs/>
                <w:sz w:val="22"/>
                <w:szCs w:val="22"/>
              </w:rPr>
            </w:pPr>
          </w:p>
        </w:tc>
      </w:tr>
    </w:tbl>
    <w:p w14:paraId="1253D500" w14:textId="77777777" w:rsidR="0038154D" w:rsidRPr="00172F4E" w:rsidRDefault="0038154D" w:rsidP="00C01E9E">
      <w:pPr>
        <w:suppressLineNumbers/>
        <w:rPr>
          <w:b/>
          <w:bCs/>
        </w:rPr>
      </w:pPr>
    </w:p>
    <w:p w14:paraId="4D51ED5C" w14:textId="77777777" w:rsidR="0038154D" w:rsidRPr="0038154D" w:rsidRDefault="0038154D" w:rsidP="00C01E9E">
      <w:pPr>
        <w:suppressLineNumbers/>
        <w:rPr>
          <w:b/>
          <w:bCs/>
          <w:sz w:val="36"/>
          <w:szCs w:val="36"/>
        </w:rPr>
      </w:pPr>
    </w:p>
    <w:p w14:paraId="09BC1516" w14:textId="77777777" w:rsidR="0014110C" w:rsidRPr="0038154D" w:rsidRDefault="0014110C" w:rsidP="00C01E9E">
      <w:pPr>
        <w:suppressLineNumbers/>
        <w:rPr>
          <w:sz w:val="22"/>
          <w:szCs w:val="22"/>
        </w:rPr>
      </w:pPr>
    </w:p>
    <w:p w14:paraId="21757497" w14:textId="77777777" w:rsidR="0038154D" w:rsidRDefault="0038154D" w:rsidP="00C01E9E">
      <w:pPr>
        <w:suppressLineNumbers/>
        <w:rPr>
          <w:b/>
          <w:bCs/>
          <w:sz w:val="36"/>
          <w:szCs w:val="36"/>
          <w:lang w:val="en-US"/>
        </w:rPr>
      </w:pPr>
      <w:r>
        <w:rPr>
          <w:b/>
          <w:bCs/>
          <w:sz w:val="36"/>
          <w:szCs w:val="36"/>
          <w:lang w:val="en-US"/>
        </w:rPr>
        <w:br w:type="page"/>
      </w:r>
    </w:p>
    <w:p w14:paraId="3096A864" w14:textId="77777777" w:rsidR="0038154D" w:rsidRDefault="0038154D" w:rsidP="0038154D">
      <w:pPr>
        <w:rPr>
          <w:b/>
          <w:bCs/>
          <w:sz w:val="36"/>
          <w:szCs w:val="36"/>
          <w:lang w:val="en-US"/>
        </w:rPr>
        <w:sectPr w:rsidR="0038154D" w:rsidSect="00430AB7">
          <w:type w:val="continuous"/>
          <w:pgSz w:w="11906" w:h="16838"/>
          <w:pgMar w:top="1701" w:right="1134" w:bottom="1701" w:left="1134" w:header="709" w:footer="709" w:gutter="0"/>
          <w:lnNumType w:countBy="5" w:restart="newSection"/>
          <w:cols w:space="708"/>
          <w:docGrid w:linePitch="360"/>
        </w:sectPr>
      </w:pPr>
    </w:p>
    <w:p w14:paraId="5F35962D" w14:textId="3ADBE88E" w:rsidR="009B7688" w:rsidRPr="009B7688" w:rsidRDefault="009B7688" w:rsidP="00C01E9E">
      <w:pPr>
        <w:rPr>
          <w:b/>
          <w:bCs/>
          <w:sz w:val="36"/>
          <w:szCs w:val="36"/>
          <w:lang w:val="en-US"/>
        </w:rPr>
      </w:pPr>
      <w:r w:rsidRPr="009B7688">
        <w:rPr>
          <w:b/>
          <w:bCs/>
          <w:sz w:val="36"/>
          <w:szCs w:val="36"/>
          <w:lang w:val="en-US"/>
        </w:rPr>
        <w:lastRenderedPageBreak/>
        <w:t>RETTENØGLE</w:t>
      </w:r>
    </w:p>
    <w:p w14:paraId="6ED6F464" w14:textId="154DA813" w:rsidR="00283B3F" w:rsidRPr="002429C6" w:rsidRDefault="00283B3F" w:rsidP="00C01E9E">
      <w:pPr>
        <w:rPr>
          <w:sz w:val="22"/>
          <w:szCs w:val="22"/>
          <w:lang w:val="en-US"/>
        </w:rPr>
      </w:pPr>
      <w:r w:rsidRPr="002429C6">
        <w:rPr>
          <w:sz w:val="22"/>
          <w:szCs w:val="22"/>
          <w:lang w:val="en-US"/>
        </w:rPr>
        <w:t xml:space="preserve">When anxiety, </w:t>
      </w:r>
      <w:r w:rsidRPr="00327C05">
        <w:rPr>
          <w:sz w:val="22"/>
          <w:szCs w:val="22"/>
          <w:highlight w:val="magenta"/>
          <w:u w:val="single"/>
          <w:lang w:val="en-US"/>
        </w:rPr>
        <w:t>guilt</w:t>
      </w:r>
      <w:r w:rsidRPr="00F0061B">
        <w:rPr>
          <w:sz w:val="22"/>
          <w:szCs w:val="22"/>
          <w:highlight w:val="magenta"/>
          <w:lang w:val="en-US"/>
        </w:rPr>
        <w:t>,</w:t>
      </w:r>
      <w:r w:rsidRPr="002429C6">
        <w:rPr>
          <w:sz w:val="22"/>
          <w:szCs w:val="22"/>
          <w:lang w:val="en-US"/>
        </w:rPr>
        <w:t xml:space="preserve"> or </w:t>
      </w:r>
      <w:r w:rsidRPr="00531927">
        <w:rPr>
          <w:sz w:val="22"/>
          <w:szCs w:val="22"/>
          <w:lang w:val="en-US"/>
        </w:rPr>
        <w:t>shame</w:t>
      </w:r>
      <w:r w:rsidRPr="002429C6">
        <w:rPr>
          <w:sz w:val="22"/>
          <w:szCs w:val="22"/>
          <w:lang w:val="en-US"/>
        </w:rPr>
        <w:t xml:space="preserve"> </w:t>
      </w:r>
      <w:r w:rsidRPr="002429C6">
        <w:rPr>
          <w:sz w:val="22"/>
          <w:szCs w:val="22"/>
          <w:highlight w:val="cyan"/>
          <w:u w:val="single"/>
          <w:lang w:val="en-US"/>
        </w:rPr>
        <w:t>is</w:t>
      </w:r>
      <w:r w:rsidRPr="002429C6">
        <w:rPr>
          <w:sz w:val="22"/>
          <w:szCs w:val="22"/>
          <w:lang w:val="en-US"/>
        </w:rPr>
        <w:t xml:space="preserve"> triggered, you will respond </w:t>
      </w:r>
      <w:r w:rsidRPr="001633E9">
        <w:rPr>
          <w:sz w:val="22"/>
          <w:szCs w:val="22"/>
          <w:highlight w:val="darkYellow"/>
          <w:u w:val="single"/>
          <w:lang w:val="en-US"/>
        </w:rPr>
        <w:t>automatically</w:t>
      </w:r>
      <w:r w:rsidRPr="00F0061B">
        <w:rPr>
          <w:sz w:val="22"/>
          <w:szCs w:val="22"/>
          <w:lang w:val="en-US"/>
        </w:rPr>
        <w:t xml:space="preserve"> </w:t>
      </w:r>
      <w:r w:rsidRPr="002429C6">
        <w:rPr>
          <w:sz w:val="22"/>
          <w:szCs w:val="22"/>
          <w:lang w:val="en-US"/>
        </w:rPr>
        <w:t xml:space="preserve">in ways </w:t>
      </w:r>
      <w:r w:rsidRPr="002429C6">
        <w:rPr>
          <w:sz w:val="22"/>
          <w:szCs w:val="22"/>
          <w:highlight w:val="yellow"/>
          <w:u w:val="single"/>
          <w:lang w:val="en-US"/>
        </w:rPr>
        <w:t>that</w:t>
      </w:r>
      <w:r w:rsidRPr="002429C6">
        <w:rPr>
          <w:sz w:val="22"/>
          <w:szCs w:val="22"/>
          <w:lang w:val="en-US"/>
        </w:rPr>
        <w:t xml:space="preserve"> will protect your sense of self. For example, when rescuing others, you can avoid your feelings of insecurity, </w:t>
      </w:r>
      <w:r w:rsidRPr="00934535">
        <w:rPr>
          <w:sz w:val="22"/>
          <w:szCs w:val="22"/>
          <w:lang w:val="en-US"/>
        </w:rPr>
        <w:t>weakness</w:t>
      </w:r>
      <w:r w:rsidRPr="002429C6">
        <w:rPr>
          <w:sz w:val="22"/>
          <w:szCs w:val="22"/>
          <w:lang w:val="en-US"/>
        </w:rPr>
        <w:t>, and emptiness by behaving in a</w:t>
      </w:r>
      <w:r w:rsidRPr="00F0061B">
        <w:rPr>
          <w:sz w:val="22"/>
          <w:szCs w:val="22"/>
          <w:lang w:val="en-US"/>
        </w:rPr>
        <w:t xml:space="preserve"> </w:t>
      </w:r>
      <w:r w:rsidRPr="003559A5">
        <w:rPr>
          <w:sz w:val="22"/>
          <w:szCs w:val="22"/>
          <w:highlight w:val="darkYellow"/>
          <w:u w:val="single"/>
          <w:lang w:val="en-US"/>
        </w:rPr>
        <w:t>courageous</w:t>
      </w:r>
      <w:r w:rsidRPr="002429C6">
        <w:rPr>
          <w:sz w:val="22"/>
          <w:szCs w:val="22"/>
          <w:lang w:val="en-US"/>
        </w:rPr>
        <w:t xml:space="preserve"> or helpful </w:t>
      </w:r>
      <w:r w:rsidRPr="00934535">
        <w:rPr>
          <w:sz w:val="22"/>
          <w:szCs w:val="22"/>
          <w:highlight w:val="magenta"/>
          <w:u w:val="single"/>
          <w:lang w:val="en-US"/>
        </w:rPr>
        <w:t>manner</w:t>
      </w:r>
      <w:r w:rsidRPr="002429C6">
        <w:rPr>
          <w:sz w:val="22"/>
          <w:szCs w:val="22"/>
          <w:lang w:val="en-US"/>
        </w:rPr>
        <w:t xml:space="preserve">, </w:t>
      </w:r>
      <w:r w:rsidRPr="002429C6">
        <w:rPr>
          <w:sz w:val="22"/>
          <w:szCs w:val="22"/>
          <w:highlight w:val="yellow"/>
          <w:u w:val="single"/>
          <w:lang w:val="en-US"/>
        </w:rPr>
        <w:t>which</w:t>
      </w:r>
      <w:r w:rsidRPr="002429C6">
        <w:rPr>
          <w:sz w:val="22"/>
          <w:szCs w:val="22"/>
          <w:lang w:val="en-US"/>
        </w:rPr>
        <w:t xml:space="preserve"> then allows you to feel powerful, worthy and </w:t>
      </w:r>
      <w:r w:rsidRPr="007A5D28">
        <w:rPr>
          <w:sz w:val="22"/>
          <w:szCs w:val="22"/>
          <w:highlight w:val="darkYellow"/>
          <w:u w:val="single"/>
          <w:lang w:val="en-US"/>
        </w:rPr>
        <w:t>fulfilled</w:t>
      </w:r>
      <w:r w:rsidRPr="002429C6">
        <w:rPr>
          <w:sz w:val="22"/>
          <w:szCs w:val="22"/>
          <w:lang w:val="en-US"/>
        </w:rPr>
        <w:t xml:space="preserve">. Significant self-protective behaviors of white knights include idealizing, devaluing, avoidance, using controlling behavior, and with-holding </w:t>
      </w:r>
      <w:r w:rsidRPr="00E143FF">
        <w:rPr>
          <w:sz w:val="22"/>
          <w:szCs w:val="22"/>
          <w:highlight w:val="magenta"/>
          <w:u w:val="single"/>
          <w:lang w:val="en-US"/>
        </w:rPr>
        <w:t>empathy</w:t>
      </w:r>
      <w:r w:rsidRPr="002429C6">
        <w:rPr>
          <w:sz w:val="22"/>
          <w:szCs w:val="22"/>
          <w:lang w:val="en-US"/>
        </w:rPr>
        <w:t xml:space="preserve">. All of these behaviors involve the concurrent use of </w:t>
      </w:r>
      <w:r w:rsidRPr="002429C6">
        <w:rPr>
          <w:i/>
          <w:iCs/>
          <w:sz w:val="22"/>
          <w:szCs w:val="22"/>
          <w:lang w:val="en-US"/>
        </w:rPr>
        <w:t xml:space="preserve">denial: </w:t>
      </w:r>
      <w:r w:rsidRPr="002429C6">
        <w:rPr>
          <w:sz w:val="22"/>
          <w:szCs w:val="22"/>
          <w:lang w:val="en-US"/>
        </w:rPr>
        <w:t>a refusal or an inability to acknowledge reality when it contains</w:t>
      </w:r>
      <w:r w:rsidRPr="00F0061B">
        <w:rPr>
          <w:sz w:val="22"/>
          <w:szCs w:val="22"/>
          <w:lang w:val="en-US"/>
        </w:rPr>
        <w:t xml:space="preserve"> unpleasant</w:t>
      </w:r>
      <w:r w:rsidRPr="002429C6">
        <w:rPr>
          <w:sz w:val="22"/>
          <w:szCs w:val="22"/>
          <w:lang w:val="en-US"/>
        </w:rPr>
        <w:t xml:space="preserve"> or unacceptable ideas, feelings, or experiences. Therefore, white knight self-protective behaviors include some level of reality </w:t>
      </w:r>
      <w:r w:rsidRPr="000377CE">
        <w:rPr>
          <w:sz w:val="22"/>
          <w:szCs w:val="22"/>
          <w:lang w:val="en-US"/>
        </w:rPr>
        <w:t>distortion</w:t>
      </w:r>
      <w:r w:rsidRPr="002429C6">
        <w:rPr>
          <w:sz w:val="22"/>
          <w:szCs w:val="22"/>
          <w:lang w:val="en-US"/>
        </w:rPr>
        <w:t>. […]</w:t>
      </w:r>
    </w:p>
    <w:p w14:paraId="476A96CA" w14:textId="77777777" w:rsidR="00283B3F" w:rsidRDefault="00283B3F" w:rsidP="00C01E9E">
      <w:pPr>
        <w:rPr>
          <w:sz w:val="22"/>
          <w:szCs w:val="22"/>
          <w:lang w:val="en-US"/>
        </w:rPr>
      </w:pPr>
      <w:r w:rsidRPr="002429C6">
        <w:rPr>
          <w:sz w:val="22"/>
          <w:szCs w:val="22"/>
          <w:lang w:val="en-US"/>
        </w:rPr>
        <w:t xml:space="preserve">As a white knight, you </w:t>
      </w:r>
      <w:r w:rsidRPr="002429C6">
        <w:rPr>
          <w:sz w:val="22"/>
          <w:szCs w:val="22"/>
          <w:highlight w:val="cyan"/>
          <w:u w:val="single"/>
          <w:lang w:val="en-US"/>
        </w:rPr>
        <w:t>are</w:t>
      </w:r>
      <w:r w:rsidRPr="002429C6">
        <w:rPr>
          <w:sz w:val="22"/>
          <w:szCs w:val="22"/>
          <w:lang w:val="en-US"/>
        </w:rPr>
        <w:t xml:space="preserve"> </w:t>
      </w:r>
      <w:r w:rsidRPr="007A5D28">
        <w:rPr>
          <w:sz w:val="22"/>
          <w:szCs w:val="22"/>
          <w:highlight w:val="darkYellow"/>
          <w:u w:val="single"/>
          <w:lang w:val="en-US"/>
        </w:rPr>
        <w:t>likely</w:t>
      </w:r>
      <w:r w:rsidRPr="00F0061B">
        <w:rPr>
          <w:sz w:val="22"/>
          <w:szCs w:val="22"/>
          <w:lang w:val="en-US"/>
        </w:rPr>
        <w:t xml:space="preserve"> </w:t>
      </w:r>
      <w:r w:rsidRPr="002429C6">
        <w:rPr>
          <w:sz w:val="22"/>
          <w:szCs w:val="22"/>
          <w:lang w:val="en-US"/>
        </w:rPr>
        <w:t xml:space="preserve">to have </w:t>
      </w:r>
      <w:r w:rsidRPr="00F0061B">
        <w:rPr>
          <w:sz w:val="22"/>
          <w:szCs w:val="22"/>
          <w:lang w:val="en-US"/>
        </w:rPr>
        <w:t>inflated</w:t>
      </w:r>
      <w:r w:rsidRPr="002429C6">
        <w:rPr>
          <w:sz w:val="22"/>
          <w:szCs w:val="22"/>
          <w:lang w:val="en-US"/>
        </w:rPr>
        <w:t xml:space="preserve"> or hard-to-reach </w:t>
      </w:r>
      <w:r w:rsidRPr="0094159A">
        <w:rPr>
          <w:sz w:val="22"/>
          <w:szCs w:val="22"/>
          <w:highlight w:val="magenta"/>
          <w:u w:val="single"/>
          <w:lang w:val="en-US"/>
        </w:rPr>
        <w:t>ideals</w:t>
      </w:r>
      <w:r w:rsidRPr="002429C6">
        <w:rPr>
          <w:sz w:val="22"/>
          <w:szCs w:val="22"/>
          <w:lang w:val="en-US"/>
        </w:rPr>
        <w:t xml:space="preserve"> as well as a tendency to idealize others, situations, goals, or yourself. When you </w:t>
      </w:r>
      <w:r w:rsidRPr="002429C6">
        <w:rPr>
          <w:i/>
          <w:iCs/>
          <w:sz w:val="22"/>
          <w:szCs w:val="22"/>
          <w:lang w:val="en-US"/>
        </w:rPr>
        <w:t>idealize</w:t>
      </w:r>
      <w:r w:rsidRPr="002429C6">
        <w:rPr>
          <w:sz w:val="22"/>
          <w:szCs w:val="22"/>
          <w:lang w:val="en-US"/>
        </w:rPr>
        <w:t xml:space="preserve">, you represent something as far </w:t>
      </w:r>
      <w:r w:rsidRPr="00012461">
        <w:rPr>
          <w:sz w:val="22"/>
          <w:szCs w:val="22"/>
          <w:highlight w:val="darkYellow"/>
          <w:u w:val="single"/>
          <w:lang w:val="en-US"/>
        </w:rPr>
        <w:t>better</w:t>
      </w:r>
      <w:r w:rsidRPr="002429C6">
        <w:rPr>
          <w:sz w:val="22"/>
          <w:szCs w:val="22"/>
          <w:lang w:val="en-US"/>
        </w:rPr>
        <w:t xml:space="preserve"> than it </w:t>
      </w:r>
      <w:r w:rsidRPr="002429C6">
        <w:rPr>
          <w:sz w:val="22"/>
          <w:szCs w:val="22"/>
          <w:highlight w:val="cyan"/>
          <w:u w:val="single"/>
          <w:lang w:val="en-US"/>
        </w:rPr>
        <w:t>is</w:t>
      </w:r>
      <w:r w:rsidRPr="002429C6">
        <w:rPr>
          <w:sz w:val="22"/>
          <w:szCs w:val="22"/>
          <w:lang w:val="en-US"/>
        </w:rPr>
        <w:t xml:space="preserve">, or you portray a person as much closer to </w:t>
      </w:r>
      <w:r w:rsidRPr="00572DC4">
        <w:rPr>
          <w:sz w:val="22"/>
          <w:szCs w:val="22"/>
          <w:highlight w:val="magenta"/>
          <w:u w:val="single"/>
          <w:lang w:val="en-US"/>
        </w:rPr>
        <w:t>perfection</w:t>
      </w:r>
      <w:r w:rsidRPr="002429C6">
        <w:rPr>
          <w:sz w:val="22"/>
          <w:szCs w:val="22"/>
          <w:lang w:val="en-US"/>
        </w:rPr>
        <w:t xml:space="preserve"> than </w:t>
      </w:r>
      <w:r w:rsidRPr="00327C05">
        <w:rPr>
          <w:sz w:val="22"/>
          <w:szCs w:val="22"/>
          <w:highlight w:val="magenta"/>
          <w:u w:val="single"/>
          <w:lang w:val="en-US"/>
        </w:rPr>
        <w:t>reality</w:t>
      </w:r>
      <w:r w:rsidRPr="002429C6">
        <w:rPr>
          <w:sz w:val="22"/>
          <w:szCs w:val="22"/>
          <w:lang w:val="en-US"/>
        </w:rPr>
        <w:t xml:space="preserve"> would indicate. The </w:t>
      </w:r>
      <w:r w:rsidRPr="0094159A">
        <w:rPr>
          <w:sz w:val="22"/>
          <w:szCs w:val="22"/>
          <w:lang w:val="en-US"/>
        </w:rPr>
        <w:t>tendency</w:t>
      </w:r>
      <w:r w:rsidRPr="002429C6">
        <w:rPr>
          <w:sz w:val="22"/>
          <w:szCs w:val="22"/>
          <w:lang w:val="en-US"/>
        </w:rPr>
        <w:t xml:space="preserve"> to idealize colors the world, people, and even oneself in a falsely positive and impressive way. The inclination to idealize </w:t>
      </w:r>
      <w:r w:rsidRPr="002429C6">
        <w:rPr>
          <w:sz w:val="22"/>
          <w:szCs w:val="22"/>
          <w:highlight w:val="cyan"/>
          <w:u w:val="single"/>
          <w:lang w:val="en-US"/>
        </w:rPr>
        <w:t>is</w:t>
      </w:r>
      <w:r w:rsidRPr="002429C6">
        <w:rPr>
          <w:sz w:val="22"/>
          <w:szCs w:val="22"/>
          <w:lang w:val="en-US"/>
        </w:rPr>
        <w:t xml:space="preserve"> present in most </w:t>
      </w:r>
      <w:r w:rsidRPr="00497F85">
        <w:rPr>
          <w:sz w:val="22"/>
          <w:szCs w:val="22"/>
          <w:highlight w:val="magenta"/>
          <w:u w:val="single"/>
          <w:lang w:val="en-US"/>
        </w:rPr>
        <w:t>people</w:t>
      </w:r>
      <w:r w:rsidRPr="002429C6">
        <w:rPr>
          <w:sz w:val="22"/>
          <w:szCs w:val="22"/>
          <w:lang w:val="en-US"/>
        </w:rPr>
        <w:t xml:space="preserve">, yet white knights tend to </w:t>
      </w:r>
      <w:r w:rsidRPr="002429C6">
        <w:rPr>
          <w:sz w:val="22"/>
          <w:szCs w:val="22"/>
          <w:highlight w:val="cyan"/>
          <w:u w:val="single"/>
          <w:lang w:val="en-US"/>
        </w:rPr>
        <w:t>be</w:t>
      </w:r>
      <w:r w:rsidRPr="002429C6">
        <w:rPr>
          <w:sz w:val="22"/>
          <w:szCs w:val="22"/>
          <w:lang w:val="en-US"/>
        </w:rPr>
        <w:t xml:space="preserve"> </w:t>
      </w:r>
      <w:r w:rsidRPr="007A5D28">
        <w:rPr>
          <w:sz w:val="22"/>
          <w:szCs w:val="22"/>
          <w:highlight w:val="darkYellow"/>
          <w:u w:val="single"/>
          <w:lang w:val="en-US"/>
        </w:rPr>
        <w:t>particularly</w:t>
      </w:r>
      <w:r w:rsidRPr="002429C6">
        <w:rPr>
          <w:sz w:val="22"/>
          <w:szCs w:val="22"/>
          <w:lang w:val="en-US"/>
        </w:rPr>
        <w:t xml:space="preserve"> unrealistic in this way, and they </w:t>
      </w:r>
      <w:r w:rsidRPr="00D413A3">
        <w:rPr>
          <w:sz w:val="22"/>
          <w:szCs w:val="22"/>
          <w:highlight w:val="darkYellow"/>
          <w:u w:val="single"/>
          <w:lang w:val="en-US"/>
        </w:rPr>
        <w:t>often</w:t>
      </w:r>
      <w:r w:rsidRPr="002429C6">
        <w:rPr>
          <w:sz w:val="22"/>
          <w:szCs w:val="22"/>
          <w:lang w:val="en-US"/>
        </w:rPr>
        <w:t xml:space="preserve"> encounter disappointment because of their idealizing.</w:t>
      </w:r>
      <w:r w:rsidRPr="002429C6">
        <w:rPr>
          <w:sz w:val="22"/>
          <w:szCs w:val="22"/>
          <w:lang w:val="en-US"/>
        </w:rPr>
        <w:br/>
        <w:t xml:space="preserve">    You may idealize others because of your own need to be idealized. That is, if you idealize someone else, </w:t>
      </w:r>
      <w:r w:rsidRPr="002429C6">
        <w:rPr>
          <w:sz w:val="22"/>
          <w:szCs w:val="22"/>
          <w:highlight w:val="yellow"/>
          <w:u w:val="single"/>
          <w:lang w:val="en-US"/>
        </w:rPr>
        <w:t>who</w:t>
      </w:r>
      <w:r w:rsidRPr="002429C6">
        <w:rPr>
          <w:sz w:val="22"/>
          <w:szCs w:val="22"/>
          <w:lang w:val="en-US"/>
        </w:rPr>
        <w:t xml:space="preserve"> in turn approves of you or with </w:t>
      </w:r>
      <w:r w:rsidRPr="002429C6">
        <w:rPr>
          <w:sz w:val="22"/>
          <w:szCs w:val="22"/>
          <w:highlight w:val="yellow"/>
          <w:u w:val="single"/>
          <w:lang w:val="en-US"/>
        </w:rPr>
        <w:t>whom</w:t>
      </w:r>
      <w:r w:rsidRPr="002429C6">
        <w:rPr>
          <w:sz w:val="22"/>
          <w:szCs w:val="22"/>
          <w:lang w:val="en-US"/>
        </w:rPr>
        <w:t xml:space="preserve"> you </w:t>
      </w:r>
      <w:r w:rsidRPr="002429C6">
        <w:rPr>
          <w:sz w:val="22"/>
          <w:szCs w:val="22"/>
          <w:highlight w:val="cyan"/>
          <w:u w:val="single"/>
          <w:lang w:val="en-US"/>
        </w:rPr>
        <w:t>are</w:t>
      </w:r>
      <w:r w:rsidRPr="002429C6">
        <w:rPr>
          <w:sz w:val="22"/>
          <w:szCs w:val="22"/>
          <w:lang w:val="en-US"/>
        </w:rPr>
        <w:t xml:space="preserve"> associated, then you imagine yourself as more </w:t>
      </w:r>
      <w:r w:rsidRPr="009056C0">
        <w:rPr>
          <w:sz w:val="22"/>
          <w:szCs w:val="22"/>
          <w:highlight w:val="darkYellow"/>
          <w:u w:val="single"/>
          <w:lang w:val="en-US"/>
        </w:rPr>
        <w:t>important</w:t>
      </w:r>
      <w:r w:rsidRPr="00F0061B">
        <w:rPr>
          <w:sz w:val="22"/>
          <w:szCs w:val="22"/>
          <w:lang w:val="en-US"/>
        </w:rPr>
        <w:t>.</w:t>
      </w:r>
      <w:r w:rsidRPr="002429C6">
        <w:rPr>
          <w:sz w:val="22"/>
          <w:szCs w:val="22"/>
          <w:lang w:val="en-US"/>
        </w:rPr>
        <w:t xml:space="preserve"> You may identify with others </w:t>
      </w:r>
      <w:r w:rsidRPr="002429C6">
        <w:rPr>
          <w:sz w:val="22"/>
          <w:szCs w:val="22"/>
          <w:highlight w:val="yellow"/>
          <w:u w:val="single"/>
          <w:lang w:val="en-US"/>
        </w:rPr>
        <w:t>whom</w:t>
      </w:r>
      <w:r w:rsidRPr="002429C6">
        <w:rPr>
          <w:sz w:val="22"/>
          <w:szCs w:val="22"/>
          <w:lang w:val="en-US"/>
        </w:rPr>
        <w:t xml:space="preserve"> you idealize, imagining yourself to have the adoration </w:t>
      </w:r>
      <w:r w:rsidRPr="002429C6">
        <w:rPr>
          <w:sz w:val="22"/>
          <w:szCs w:val="22"/>
          <w:highlight w:val="yellow"/>
          <w:u w:val="single"/>
          <w:lang w:val="en-US"/>
        </w:rPr>
        <w:t>that</w:t>
      </w:r>
      <w:r w:rsidRPr="002429C6">
        <w:rPr>
          <w:sz w:val="22"/>
          <w:szCs w:val="22"/>
          <w:lang w:val="en-US"/>
        </w:rPr>
        <w:t xml:space="preserve"> you bestow on them. This is why </w:t>
      </w:r>
      <w:r w:rsidRPr="00E143FF">
        <w:rPr>
          <w:sz w:val="22"/>
          <w:szCs w:val="22"/>
          <w:highlight w:val="magenta"/>
          <w:u w:val="single"/>
          <w:lang w:val="en-US"/>
        </w:rPr>
        <w:t>children</w:t>
      </w:r>
      <w:r w:rsidRPr="002429C6">
        <w:rPr>
          <w:sz w:val="22"/>
          <w:szCs w:val="22"/>
          <w:lang w:val="en-US"/>
        </w:rPr>
        <w:t xml:space="preserve"> or adolescents want to emulate their music or movie idols: they believe that their </w:t>
      </w:r>
      <w:r w:rsidRPr="00D773DC">
        <w:rPr>
          <w:sz w:val="22"/>
          <w:szCs w:val="22"/>
          <w:highlight w:val="magenta"/>
          <w:u w:val="single"/>
          <w:lang w:val="en-US"/>
        </w:rPr>
        <w:t>lives</w:t>
      </w:r>
      <w:r w:rsidRPr="002429C6">
        <w:rPr>
          <w:sz w:val="22"/>
          <w:szCs w:val="22"/>
          <w:lang w:val="en-US"/>
        </w:rPr>
        <w:t xml:space="preserve"> might </w:t>
      </w:r>
      <w:r w:rsidRPr="002429C6">
        <w:rPr>
          <w:sz w:val="22"/>
          <w:szCs w:val="22"/>
          <w:highlight w:val="cyan"/>
          <w:u w:val="single"/>
          <w:lang w:val="en-US"/>
        </w:rPr>
        <w:t>be</w:t>
      </w:r>
      <w:r w:rsidRPr="002429C6">
        <w:rPr>
          <w:sz w:val="22"/>
          <w:szCs w:val="22"/>
          <w:lang w:val="en-US"/>
        </w:rPr>
        <w:t xml:space="preserve"> perfect if they </w:t>
      </w:r>
      <w:r w:rsidRPr="002429C6">
        <w:rPr>
          <w:sz w:val="22"/>
          <w:szCs w:val="22"/>
          <w:highlight w:val="cyan"/>
          <w:u w:val="single"/>
          <w:lang w:val="en-US"/>
        </w:rPr>
        <w:t>were</w:t>
      </w:r>
      <w:r w:rsidRPr="002429C6">
        <w:rPr>
          <w:sz w:val="22"/>
          <w:szCs w:val="22"/>
          <w:lang w:val="en-US"/>
        </w:rPr>
        <w:t xml:space="preserve"> adored in the same way </w:t>
      </w:r>
      <w:r w:rsidRPr="006872AD">
        <w:rPr>
          <w:sz w:val="22"/>
          <w:szCs w:val="22"/>
          <w:lang w:val="en-US"/>
        </w:rPr>
        <w:t>that</w:t>
      </w:r>
      <w:r w:rsidRPr="002429C6">
        <w:rPr>
          <w:sz w:val="22"/>
          <w:szCs w:val="22"/>
          <w:lang w:val="en-US"/>
        </w:rPr>
        <w:t xml:space="preserve"> they adore their idols.</w:t>
      </w:r>
    </w:p>
    <w:p w14:paraId="35FDD371" w14:textId="0B32EDBA" w:rsidR="009B7688" w:rsidRPr="005260B5" w:rsidRDefault="00703A14" w:rsidP="00C01E9E">
      <w:pPr>
        <w:rPr>
          <w:sz w:val="22"/>
          <w:szCs w:val="22"/>
        </w:rPr>
      </w:pPr>
      <w:r w:rsidRPr="005260B5">
        <w:rPr>
          <w:sz w:val="22"/>
          <w:szCs w:val="22"/>
          <w:highlight w:val="magenta"/>
        </w:rPr>
        <w:t>Ni substantiver</w:t>
      </w:r>
      <w:r w:rsidRPr="005260B5">
        <w:rPr>
          <w:sz w:val="22"/>
          <w:szCs w:val="22"/>
        </w:rPr>
        <w:t xml:space="preserve">   </w:t>
      </w:r>
      <w:r w:rsidR="005260B5" w:rsidRPr="005260B5">
        <w:rPr>
          <w:sz w:val="22"/>
          <w:szCs w:val="22"/>
          <w:highlight w:val="cyan"/>
        </w:rPr>
        <w:t xml:space="preserve">Otte eksempler på </w:t>
      </w:r>
      <w:r w:rsidR="005260B5" w:rsidRPr="005260B5">
        <w:rPr>
          <w:i/>
          <w:iCs/>
          <w:sz w:val="22"/>
          <w:szCs w:val="22"/>
          <w:highlight w:val="cyan"/>
        </w:rPr>
        <w:t>to be</w:t>
      </w:r>
      <w:r w:rsidR="005260B5">
        <w:rPr>
          <w:i/>
          <w:iCs/>
          <w:sz w:val="22"/>
          <w:szCs w:val="22"/>
        </w:rPr>
        <w:t xml:space="preserve">   </w:t>
      </w:r>
      <w:r w:rsidR="00FB5CD4" w:rsidRPr="00FB5CD4">
        <w:rPr>
          <w:sz w:val="22"/>
          <w:szCs w:val="22"/>
          <w:highlight w:val="yellow"/>
        </w:rPr>
        <w:t>Seks relative pronominer</w:t>
      </w:r>
      <w:r w:rsidR="00FB5CD4">
        <w:rPr>
          <w:sz w:val="22"/>
          <w:szCs w:val="22"/>
        </w:rPr>
        <w:t xml:space="preserve">   </w:t>
      </w:r>
      <w:r w:rsidR="00FB5CD4" w:rsidRPr="00FB5CD4">
        <w:rPr>
          <w:sz w:val="22"/>
          <w:szCs w:val="22"/>
          <w:highlight w:val="darkYellow"/>
        </w:rPr>
        <w:t>Otte adjektiver og adverbier</w:t>
      </w:r>
    </w:p>
    <w:p w14:paraId="51CC5A69" w14:textId="77777777" w:rsidR="00283B3F" w:rsidRPr="005260B5" w:rsidRDefault="00283B3F" w:rsidP="00C01E9E">
      <w:pPr>
        <w:rPr>
          <w:b/>
          <w:bCs/>
          <w:sz w:val="36"/>
          <w:szCs w:val="36"/>
        </w:rPr>
      </w:pPr>
    </w:p>
    <w:p w14:paraId="73B1477A" w14:textId="75B8E8EA" w:rsidR="005349AD" w:rsidRPr="005260B5" w:rsidRDefault="00D239F2" w:rsidP="00C01E9E">
      <w:pPr>
        <w:rPr>
          <w:b/>
          <w:bCs/>
          <w:sz w:val="36"/>
          <w:szCs w:val="36"/>
        </w:rPr>
      </w:pPr>
      <w:r w:rsidRPr="005260B5">
        <w:rPr>
          <w:b/>
          <w:bCs/>
          <w:sz w:val="36"/>
          <w:szCs w:val="36"/>
        </w:rPr>
        <w:t>a)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865"/>
        <w:gridCol w:w="2711"/>
        <w:gridCol w:w="3262"/>
        <w:gridCol w:w="2790"/>
      </w:tblGrid>
      <w:tr w:rsidR="00D74277" w:rsidRPr="006B4E95" w14:paraId="47940A4F" w14:textId="168C8D21" w:rsidTr="00E528EC">
        <w:tc>
          <w:tcPr>
            <w:tcW w:w="865" w:type="dxa"/>
            <w:shd w:val="clear" w:color="auto" w:fill="E97132" w:themeFill="accent2"/>
          </w:tcPr>
          <w:p w14:paraId="50DCC240" w14:textId="33CE0F84" w:rsidR="00D74277" w:rsidRPr="006B4E95" w:rsidRDefault="00D74277" w:rsidP="00C01E9E">
            <w:pPr>
              <w:rPr>
                <w:b/>
                <w:bCs/>
                <w:sz w:val="22"/>
                <w:szCs w:val="22"/>
              </w:rPr>
            </w:pPr>
            <w:r w:rsidRPr="006B4E95">
              <w:rPr>
                <w:b/>
                <w:bCs/>
                <w:sz w:val="22"/>
                <w:szCs w:val="22"/>
              </w:rPr>
              <w:t>Linje</w:t>
            </w:r>
          </w:p>
        </w:tc>
        <w:tc>
          <w:tcPr>
            <w:tcW w:w="2711" w:type="dxa"/>
            <w:shd w:val="clear" w:color="auto" w:fill="E97132" w:themeFill="accent2"/>
          </w:tcPr>
          <w:p w14:paraId="4014ECE3" w14:textId="62CEC9DE" w:rsidR="00D74277" w:rsidRPr="006B4E95" w:rsidRDefault="00D74277" w:rsidP="00C01E9E">
            <w:pPr>
              <w:rPr>
                <w:b/>
                <w:bCs/>
                <w:sz w:val="22"/>
                <w:szCs w:val="22"/>
              </w:rPr>
            </w:pPr>
            <w:r w:rsidRPr="006B4E95">
              <w:rPr>
                <w:b/>
                <w:bCs/>
                <w:sz w:val="22"/>
                <w:szCs w:val="22"/>
              </w:rPr>
              <w:t>Tælleligt substantiv</w:t>
            </w:r>
          </w:p>
        </w:tc>
        <w:tc>
          <w:tcPr>
            <w:tcW w:w="3262" w:type="dxa"/>
            <w:shd w:val="clear" w:color="auto" w:fill="E97132" w:themeFill="accent2"/>
          </w:tcPr>
          <w:p w14:paraId="7DD09FEC" w14:textId="75BB58E9" w:rsidR="00D74277" w:rsidRPr="006B4E95" w:rsidRDefault="00D74277" w:rsidP="00C01E9E">
            <w:pPr>
              <w:rPr>
                <w:b/>
                <w:bCs/>
                <w:sz w:val="22"/>
                <w:szCs w:val="22"/>
              </w:rPr>
            </w:pPr>
            <w:r w:rsidRPr="006B4E95">
              <w:rPr>
                <w:b/>
                <w:bCs/>
                <w:sz w:val="22"/>
                <w:szCs w:val="22"/>
              </w:rPr>
              <w:t>Utælleligt substantiv</w:t>
            </w:r>
          </w:p>
        </w:tc>
        <w:tc>
          <w:tcPr>
            <w:tcW w:w="2790" w:type="dxa"/>
            <w:shd w:val="clear" w:color="auto" w:fill="E97132" w:themeFill="accent2"/>
          </w:tcPr>
          <w:p w14:paraId="290EE55C" w14:textId="60B29454" w:rsidR="00D74277" w:rsidRPr="006B4E95" w:rsidRDefault="00D74277" w:rsidP="00C01E9E">
            <w:pPr>
              <w:rPr>
                <w:b/>
                <w:bCs/>
                <w:sz w:val="22"/>
                <w:szCs w:val="22"/>
              </w:rPr>
            </w:pPr>
            <w:r w:rsidRPr="006B4E95">
              <w:rPr>
                <w:b/>
                <w:bCs/>
                <w:sz w:val="22"/>
                <w:szCs w:val="22"/>
              </w:rPr>
              <w:t>Kollektiv</w:t>
            </w:r>
          </w:p>
        </w:tc>
      </w:tr>
      <w:tr w:rsidR="00D74277" w:rsidRPr="006B4E95" w14:paraId="71120166" w14:textId="60C65E94" w:rsidTr="00D74277">
        <w:tc>
          <w:tcPr>
            <w:tcW w:w="865" w:type="dxa"/>
          </w:tcPr>
          <w:p w14:paraId="155C4FFE" w14:textId="59FF1ACD" w:rsidR="00D74277" w:rsidRPr="006B4E95" w:rsidRDefault="00D74277" w:rsidP="00C01E9E">
            <w:pPr>
              <w:rPr>
                <w:sz w:val="22"/>
                <w:szCs w:val="22"/>
              </w:rPr>
            </w:pPr>
            <w:r w:rsidRPr="006B4E95">
              <w:rPr>
                <w:sz w:val="22"/>
                <w:szCs w:val="22"/>
              </w:rPr>
              <w:t>1</w:t>
            </w:r>
          </w:p>
        </w:tc>
        <w:tc>
          <w:tcPr>
            <w:tcW w:w="2711" w:type="dxa"/>
          </w:tcPr>
          <w:p w14:paraId="11758E34" w14:textId="77777777" w:rsidR="00D74277" w:rsidRPr="006B4E95" w:rsidRDefault="00D74277" w:rsidP="00C01E9E">
            <w:pPr>
              <w:rPr>
                <w:sz w:val="22"/>
                <w:szCs w:val="22"/>
              </w:rPr>
            </w:pPr>
          </w:p>
        </w:tc>
        <w:tc>
          <w:tcPr>
            <w:tcW w:w="3262" w:type="dxa"/>
          </w:tcPr>
          <w:p w14:paraId="65DD2CF1" w14:textId="7DE72B1E" w:rsidR="00D74277" w:rsidRPr="006B4E95" w:rsidRDefault="006449B8" w:rsidP="00C01E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guilt</w:t>
            </w:r>
          </w:p>
        </w:tc>
        <w:tc>
          <w:tcPr>
            <w:tcW w:w="2790" w:type="dxa"/>
          </w:tcPr>
          <w:p w14:paraId="352734CC" w14:textId="77777777" w:rsidR="00D74277" w:rsidRPr="006B4E95" w:rsidRDefault="00D74277" w:rsidP="00C01E9E">
            <w:pPr>
              <w:rPr>
                <w:sz w:val="22"/>
                <w:szCs w:val="22"/>
              </w:rPr>
            </w:pPr>
          </w:p>
        </w:tc>
      </w:tr>
      <w:tr w:rsidR="00D74277" w:rsidRPr="006B4E95" w14:paraId="6D2CFB3B" w14:textId="12F14B19" w:rsidTr="00D74277">
        <w:tc>
          <w:tcPr>
            <w:tcW w:w="865" w:type="dxa"/>
          </w:tcPr>
          <w:p w14:paraId="5ACC9CD1" w14:textId="419C2C20" w:rsidR="00D74277" w:rsidRPr="006B4E95" w:rsidRDefault="00D74277" w:rsidP="00C01E9E">
            <w:pPr>
              <w:rPr>
                <w:sz w:val="22"/>
                <w:szCs w:val="22"/>
              </w:rPr>
            </w:pPr>
            <w:r w:rsidRPr="006B4E95">
              <w:rPr>
                <w:sz w:val="22"/>
                <w:szCs w:val="22"/>
              </w:rPr>
              <w:t>3</w:t>
            </w:r>
          </w:p>
        </w:tc>
        <w:tc>
          <w:tcPr>
            <w:tcW w:w="2711" w:type="dxa"/>
          </w:tcPr>
          <w:p w14:paraId="76A8D404" w14:textId="10D67CA2" w:rsidR="00D74277" w:rsidRPr="006B4E95" w:rsidRDefault="00D74277" w:rsidP="00C01E9E">
            <w:pPr>
              <w:rPr>
                <w:sz w:val="22"/>
                <w:szCs w:val="22"/>
              </w:rPr>
            </w:pPr>
            <w:r w:rsidRPr="006B4E95">
              <w:rPr>
                <w:sz w:val="22"/>
                <w:szCs w:val="22"/>
              </w:rPr>
              <w:t>Manner</w:t>
            </w:r>
          </w:p>
        </w:tc>
        <w:tc>
          <w:tcPr>
            <w:tcW w:w="3262" w:type="dxa"/>
          </w:tcPr>
          <w:p w14:paraId="45DA9257" w14:textId="77777777" w:rsidR="00D74277" w:rsidRPr="006B4E95" w:rsidRDefault="00D74277" w:rsidP="00C01E9E">
            <w:pPr>
              <w:rPr>
                <w:sz w:val="22"/>
                <w:szCs w:val="22"/>
              </w:rPr>
            </w:pPr>
          </w:p>
        </w:tc>
        <w:tc>
          <w:tcPr>
            <w:tcW w:w="2790" w:type="dxa"/>
          </w:tcPr>
          <w:p w14:paraId="4DDAAAAA" w14:textId="77777777" w:rsidR="00D74277" w:rsidRPr="006B4E95" w:rsidRDefault="00D74277" w:rsidP="00C01E9E">
            <w:pPr>
              <w:rPr>
                <w:sz w:val="22"/>
                <w:szCs w:val="22"/>
              </w:rPr>
            </w:pPr>
          </w:p>
        </w:tc>
      </w:tr>
      <w:tr w:rsidR="00D74277" w:rsidRPr="006B4E95" w14:paraId="0CF58652" w14:textId="139A98BE" w:rsidTr="00D74277">
        <w:tc>
          <w:tcPr>
            <w:tcW w:w="865" w:type="dxa"/>
          </w:tcPr>
          <w:p w14:paraId="71AEE84A" w14:textId="5200FC7F" w:rsidR="00D74277" w:rsidRPr="006B4E95" w:rsidRDefault="00235AC5" w:rsidP="00C01E9E">
            <w:pPr>
              <w:rPr>
                <w:sz w:val="22"/>
                <w:szCs w:val="22"/>
              </w:rPr>
            </w:pPr>
            <w:r w:rsidRPr="006B4E95">
              <w:rPr>
                <w:sz w:val="22"/>
                <w:szCs w:val="22"/>
              </w:rPr>
              <w:t>5</w:t>
            </w:r>
          </w:p>
        </w:tc>
        <w:tc>
          <w:tcPr>
            <w:tcW w:w="2711" w:type="dxa"/>
          </w:tcPr>
          <w:p w14:paraId="5E124169" w14:textId="77777777" w:rsidR="00D74277" w:rsidRPr="006B4E95" w:rsidRDefault="00D74277" w:rsidP="00C01E9E">
            <w:pPr>
              <w:rPr>
                <w:sz w:val="22"/>
                <w:szCs w:val="22"/>
              </w:rPr>
            </w:pPr>
          </w:p>
        </w:tc>
        <w:tc>
          <w:tcPr>
            <w:tcW w:w="3262" w:type="dxa"/>
          </w:tcPr>
          <w:p w14:paraId="7D6453F3" w14:textId="3D4DA9A9" w:rsidR="00D74277" w:rsidRPr="006B4E95" w:rsidRDefault="00235AC5" w:rsidP="00C01E9E">
            <w:pPr>
              <w:rPr>
                <w:sz w:val="22"/>
                <w:szCs w:val="22"/>
              </w:rPr>
            </w:pPr>
            <w:r w:rsidRPr="006B4E95">
              <w:rPr>
                <w:sz w:val="22"/>
                <w:szCs w:val="22"/>
              </w:rPr>
              <w:t>Empathy</w:t>
            </w:r>
          </w:p>
        </w:tc>
        <w:tc>
          <w:tcPr>
            <w:tcW w:w="2790" w:type="dxa"/>
          </w:tcPr>
          <w:p w14:paraId="2CE2677F" w14:textId="77777777" w:rsidR="00D74277" w:rsidRPr="006B4E95" w:rsidRDefault="00D74277" w:rsidP="00C01E9E">
            <w:pPr>
              <w:rPr>
                <w:sz w:val="22"/>
                <w:szCs w:val="22"/>
              </w:rPr>
            </w:pPr>
          </w:p>
        </w:tc>
      </w:tr>
      <w:tr w:rsidR="00D74277" w:rsidRPr="006B4E95" w14:paraId="2233D78B" w14:textId="6E89BA35" w:rsidTr="00D74277">
        <w:tc>
          <w:tcPr>
            <w:tcW w:w="865" w:type="dxa"/>
          </w:tcPr>
          <w:p w14:paraId="422EA0C6" w14:textId="67728DA9" w:rsidR="00D74277" w:rsidRPr="006B4E95" w:rsidRDefault="00235AC5" w:rsidP="00C01E9E">
            <w:pPr>
              <w:rPr>
                <w:sz w:val="22"/>
                <w:szCs w:val="22"/>
              </w:rPr>
            </w:pPr>
            <w:r w:rsidRPr="006B4E95">
              <w:rPr>
                <w:sz w:val="22"/>
                <w:szCs w:val="22"/>
              </w:rPr>
              <w:t>9</w:t>
            </w:r>
          </w:p>
        </w:tc>
        <w:tc>
          <w:tcPr>
            <w:tcW w:w="2711" w:type="dxa"/>
          </w:tcPr>
          <w:p w14:paraId="11DAB37C" w14:textId="7BCD3AE5" w:rsidR="00D74277" w:rsidRPr="006B4E95" w:rsidRDefault="00235AC5" w:rsidP="00C01E9E">
            <w:pPr>
              <w:rPr>
                <w:sz w:val="22"/>
                <w:szCs w:val="22"/>
              </w:rPr>
            </w:pPr>
            <w:r w:rsidRPr="006B4E95">
              <w:rPr>
                <w:sz w:val="22"/>
                <w:szCs w:val="22"/>
              </w:rPr>
              <w:t>Ideals</w:t>
            </w:r>
          </w:p>
        </w:tc>
        <w:tc>
          <w:tcPr>
            <w:tcW w:w="3262" w:type="dxa"/>
          </w:tcPr>
          <w:p w14:paraId="0E245093" w14:textId="77777777" w:rsidR="00D74277" w:rsidRPr="006B4E95" w:rsidRDefault="00D74277" w:rsidP="00C01E9E">
            <w:pPr>
              <w:rPr>
                <w:sz w:val="22"/>
                <w:szCs w:val="22"/>
              </w:rPr>
            </w:pPr>
          </w:p>
        </w:tc>
        <w:tc>
          <w:tcPr>
            <w:tcW w:w="2790" w:type="dxa"/>
          </w:tcPr>
          <w:p w14:paraId="34B981F5" w14:textId="77777777" w:rsidR="00D74277" w:rsidRPr="006B4E95" w:rsidRDefault="00D74277" w:rsidP="00C01E9E">
            <w:pPr>
              <w:rPr>
                <w:sz w:val="22"/>
                <w:szCs w:val="22"/>
              </w:rPr>
            </w:pPr>
          </w:p>
        </w:tc>
      </w:tr>
      <w:tr w:rsidR="00D74277" w:rsidRPr="006B4E95" w14:paraId="280BA4D4" w14:textId="4E3F5AB8" w:rsidTr="00D74277">
        <w:tc>
          <w:tcPr>
            <w:tcW w:w="865" w:type="dxa"/>
          </w:tcPr>
          <w:p w14:paraId="39E0B58E" w14:textId="7CA089F5" w:rsidR="00D74277" w:rsidRPr="006B4E95" w:rsidRDefault="00235AC5" w:rsidP="00C01E9E">
            <w:pPr>
              <w:rPr>
                <w:sz w:val="22"/>
                <w:szCs w:val="22"/>
              </w:rPr>
            </w:pPr>
            <w:r w:rsidRPr="006B4E95">
              <w:rPr>
                <w:sz w:val="22"/>
                <w:szCs w:val="22"/>
              </w:rPr>
              <w:t>11</w:t>
            </w:r>
          </w:p>
        </w:tc>
        <w:tc>
          <w:tcPr>
            <w:tcW w:w="2711" w:type="dxa"/>
          </w:tcPr>
          <w:p w14:paraId="7CA1DC0D" w14:textId="77777777" w:rsidR="00D74277" w:rsidRPr="006B4E95" w:rsidRDefault="00D74277" w:rsidP="00C01E9E">
            <w:pPr>
              <w:rPr>
                <w:sz w:val="22"/>
                <w:szCs w:val="22"/>
              </w:rPr>
            </w:pPr>
          </w:p>
        </w:tc>
        <w:tc>
          <w:tcPr>
            <w:tcW w:w="3262" w:type="dxa"/>
          </w:tcPr>
          <w:p w14:paraId="6883EC43" w14:textId="03221AAD" w:rsidR="00D74277" w:rsidRPr="006B4E95" w:rsidRDefault="00235AC5" w:rsidP="00C01E9E">
            <w:pPr>
              <w:rPr>
                <w:sz w:val="22"/>
                <w:szCs w:val="22"/>
              </w:rPr>
            </w:pPr>
            <w:r w:rsidRPr="006B4E95">
              <w:rPr>
                <w:sz w:val="22"/>
                <w:szCs w:val="22"/>
              </w:rPr>
              <w:t>Reality</w:t>
            </w:r>
          </w:p>
        </w:tc>
        <w:tc>
          <w:tcPr>
            <w:tcW w:w="2790" w:type="dxa"/>
          </w:tcPr>
          <w:p w14:paraId="6F88311D" w14:textId="77777777" w:rsidR="00D74277" w:rsidRPr="006B4E95" w:rsidRDefault="00D74277" w:rsidP="00C01E9E">
            <w:pPr>
              <w:rPr>
                <w:sz w:val="22"/>
                <w:szCs w:val="22"/>
              </w:rPr>
            </w:pPr>
          </w:p>
        </w:tc>
      </w:tr>
      <w:tr w:rsidR="0051504C" w:rsidRPr="006B4E95" w14:paraId="5664F9D4" w14:textId="77777777" w:rsidTr="00D74277">
        <w:tc>
          <w:tcPr>
            <w:tcW w:w="865" w:type="dxa"/>
          </w:tcPr>
          <w:p w14:paraId="4BA00302" w14:textId="422D07A5" w:rsidR="0051504C" w:rsidRPr="006B4E95" w:rsidRDefault="0051504C" w:rsidP="00C01E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711" w:type="dxa"/>
          </w:tcPr>
          <w:p w14:paraId="54A032A0" w14:textId="77777777" w:rsidR="0051504C" w:rsidRPr="006B4E95" w:rsidRDefault="0051504C" w:rsidP="00C01E9E">
            <w:pPr>
              <w:rPr>
                <w:sz w:val="22"/>
                <w:szCs w:val="22"/>
              </w:rPr>
            </w:pPr>
          </w:p>
        </w:tc>
        <w:tc>
          <w:tcPr>
            <w:tcW w:w="3262" w:type="dxa"/>
          </w:tcPr>
          <w:p w14:paraId="20C3083B" w14:textId="213D832B" w:rsidR="0051504C" w:rsidRPr="006B4E95" w:rsidRDefault="0051504C" w:rsidP="00C01E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Perfection </w:t>
            </w:r>
          </w:p>
        </w:tc>
        <w:tc>
          <w:tcPr>
            <w:tcW w:w="2790" w:type="dxa"/>
          </w:tcPr>
          <w:p w14:paraId="751F8CAF" w14:textId="77777777" w:rsidR="0051504C" w:rsidRPr="006B4E95" w:rsidRDefault="0051504C" w:rsidP="00C01E9E">
            <w:pPr>
              <w:rPr>
                <w:sz w:val="22"/>
                <w:szCs w:val="22"/>
              </w:rPr>
            </w:pPr>
          </w:p>
        </w:tc>
      </w:tr>
      <w:tr w:rsidR="00235AC5" w:rsidRPr="006B4E95" w14:paraId="5EA56E9B" w14:textId="77777777" w:rsidTr="00D74277">
        <w:tc>
          <w:tcPr>
            <w:tcW w:w="865" w:type="dxa"/>
          </w:tcPr>
          <w:p w14:paraId="71DE020A" w14:textId="58614CE7" w:rsidR="00235AC5" w:rsidRPr="006B4E95" w:rsidRDefault="00235AC5" w:rsidP="00C01E9E">
            <w:pPr>
              <w:rPr>
                <w:sz w:val="22"/>
                <w:szCs w:val="22"/>
              </w:rPr>
            </w:pPr>
            <w:r w:rsidRPr="006B4E95">
              <w:rPr>
                <w:sz w:val="22"/>
                <w:szCs w:val="22"/>
              </w:rPr>
              <w:t>13</w:t>
            </w:r>
          </w:p>
        </w:tc>
        <w:tc>
          <w:tcPr>
            <w:tcW w:w="2711" w:type="dxa"/>
          </w:tcPr>
          <w:p w14:paraId="6D013929" w14:textId="77777777" w:rsidR="00235AC5" w:rsidRPr="006B4E95" w:rsidRDefault="00235AC5" w:rsidP="00C01E9E">
            <w:pPr>
              <w:rPr>
                <w:sz w:val="22"/>
                <w:szCs w:val="22"/>
              </w:rPr>
            </w:pPr>
          </w:p>
        </w:tc>
        <w:tc>
          <w:tcPr>
            <w:tcW w:w="3262" w:type="dxa"/>
          </w:tcPr>
          <w:p w14:paraId="62FAB9BA" w14:textId="77777777" w:rsidR="00235AC5" w:rsidRPr="006B4E95" w:rsidRDefault="00235AC5" w:rsidP="00C01E9E">
            <w:pPr>
              <w:rPr>
                <w:sz w:val="22"/>
                <w:szCs w:val="22"/>
              </w:rPr>
            </w:pPr>
          </w:p>
        </w:tc>
        <w:tc>
          <w:tcPr>
            <w:tcW w:w="2790" w:type="dxa"/>
          </w:tcPr>
          <w:p w14:paraId="47B3FAB3" w14:textId="5BE07DCD" w:rsidR="00235AC5" w:rsidRPr="006B4E95" w:rsidRDefault="00235AC5" w:rsidP="00C01E9E">
            <w:pPr>
              <w:rPr>
                <w:sz w:val="22"/>
                <w:szCs w:val="22"/>
              </w:rPr>
            </w:pPr>
            <w:r w:rsidRPr="006B4E95">
              <w:rPr>
                <w:sz w:val="22"/>
                <w:szCs w:val="22"/>
              </w:rPr>
              <w:t>People</w:t>
            </w:r>
          </w:p>
        </w:tc>
      </w:tr>
      <w:tr w:rsidR="00C07BEC" w:rsidRPr="006B4E95" w14:paraId="760CE673" w14:textId="77777777" w:rsidTr="00D74277">
        <w:tc>
          <w:tcPr>
            <w:tcW w:w="865" w:type="dxa"/>
          </w:tcPr>
          <w:p w14:paraId="4CE3E4D7" w14:textId="3E8B9A36" w:rsidR="00C07BEC" w:rsidRPr="006B4E95" w:rsidRDefault="00C07BEC" w:rsidP="00C01E9E">
            <w:pPr>
              <w:rPr>
                <w:sz w:val="22"/>
                <w:szCs w:val="22"/>
              </w:rPr>
            </w:pPr>
            <w:r w:rsidRPr="006B4E95">
              <w:rPr>
                <w:sz w:val="22"/>
                <w:szCs w:val="22"/>
              </w:rPr>
              <w:t>18</w:t>
            </w:r>
          </w:p>
        </w:tc>
        <w:tc>
          <w:tcPr>
            <w:tcW w:w="2711" w:type="dxa"/>
          </w:tcPr>
          <w:p w14:paraId="5DCED90E" w14:textId="0AE94918" w:rsidR="00C07BEC" w:rsidRPr="006B4E95" w:rsidRDefault="00C07BEC" w:rsidP="00C01E9E">
            <w:pPr>
              <w:rPr>
                <w:sz w:val="22"/>
                <w:szCs w:val="22"/>
              </w:rPr>
            </w:pPr>
            <w:r w:rsidRPr="006B4E95">
              <w:rPr>
                <w:sz w:val="22"/>
                <w:szCs w:val="22"/>
              </w:rPr>
              <w:t>Children</w:t>
            </w:r>
          </w:p>
        </w:tc>
        <w:tc>
          <w:tcPr>
            <w:tcW w:w="3262" w:type="dxa"/>
          </w:tcPr>
          <w:p w14:paraId="6369DCD4" w14:textId="77777777" w:rsidR="00C07BEC" w:rsidRPr="006B4E95" w:rsidRDefault="00C07BEC" w:rsidP="00C01E9E">
            <w:pPr>
              <w:rPr>
                <w:sz w:val="22"/>
                <w:szCs w:val="22"/>
              </w:rPr>
            </w:pPr>
          </w:p>
        </w:tc>
        <w:tc>
          <w:tcPr>
            <w:tcW w:w="2790" w:type="dxa"/>
          </w:tcPr>
          <w:p w14:paraId="6F499CAF" w14:textId="77777777" w:rsidR="00C07BEC" w:rsidRPr="006B4E95" w:rsidRDefault="00C07BEC" w:rsidP="00C01E9E">
            <w:pPr>
              <w:rPr>
                <w:sz w:val="22"/>
                <w:szCs w:val="22"/>
              </w:rPr>
            </w:pPr>
          </w:p>
        </w:tc>
      </w:tr>
      <w:tr w:rsidR="00C07BEC" w:rsidRPr="006B4E95" w14:paraId="7A16F070" w14:textId="77777777" w:rsidTr="00D74277">
        <w:tc>
          <w:tcPr>
            <w:tcW w:w="865" w:type="dxa"/>
          </w:tcPr>
          <w:p w14:paraId="1BB25829" w14:textId="3CE00932" w:rsidR="00C07BEC" w:rsidRPr="006B4E95" w:rsidRDefault="00C07BEC" w:rsidP="00C01E9E">
            <w:pPr>
              <w:rPr>
                <w:sz w:val="22"/>
                <w:szCs w:val="22"/>
              </w:rPr>
            </w:pPr>
            <w:r w:rsidRPr="006B4E95">
              <w:rPr>
                <w:sz w:val="22"/>
                <w:szCs w:val="22"/>
              </w:rPr>
              <w:t>19</w:t>
            </w:r>
          </w:p>
        </w:tc>
        <w:tc>
          <w:tcPr>
            <w:tcW w:w="2711" w:type="dxa"/>
          </w:tcPr>
          <w:p w14:paraId="23ECE042" w14:textId="312950E7" w:rsidR="00C07BEC" w:rsidRPr="006B4E95" w:rsidRDefault="00C07BEC" w:rsidP="00C01E9E">
            <w:pPr>
              <w:rPr>
                <w:sz w:val="22"/>
                <w:szCs w:val="22"/>
              </w:rPr>
            </w:pPr>
            <w:r w:rsidRPr="006B4E95">
              <w:rPr>
                <w:sz w:val="22"/>
                <w:szCs w:val="22"/>
              </w:rPr>
              <w:t>Lives</w:t>
            </w:r>
          </w:p>
        </w:tc>
        <w:tc>
          <w:tcPr>
            <w:tcW w:w="3262" w:type="dxa"/>
          </w:tcPr>
          <w:p w14:paraId="516402C4" w14:textId="77777777" w:rsidR="00C07BEC" w:rsidRPr="006B4E95" w:rsidRDefault="00C07BEC" w:rsidP="00C01E9E">
            <w:pPr>
              <w:rPr>
                <w:sz w:val="22"/>
                <w:szCs w:val="22"/>
              </w:rPr>
            </w:pPr>
          </w:p>
        </w:tc>
        <w:tc>
          <w:tcPr>
            <w:tcW w:w="2790" w:type="dxa"/>
          </w:tcPr>
          <w:p w14:paraId="04CAFB4A" w14:textId="77777777" w:rsidR="00C07BEC" w:rsidRPr="006B4E95" w:rsidRDefault="00C07BEC" w:rsidP="00C01E9E">
            <w:pPr>
              <w:rPr>
                <w:sz w:val="22"/>
                <w:szCs w:val="22"/>
              </w:rPr>
            </w:pPr>
          </w:p>
        </w:tc>
      </w:tr>
      <w:tr w:rsidR="00C07BEC" w:rsidRPr="006B4E95" w14:paraId="478A200C" w14:textId="77777777" w:rsidTr="00ED27BD">
        <w:tc>
          <w:tcPr>
            <w:tcW w:w="9628" w:type="dxa"/>
            <w:gridSpan w:val="4"/>
          </w:tcPr>
          <w:p w14:paraId="2D97496A" w14:textId="21A74C00" w:rsidR="00C07BEC" w:rsidRPr="006B4E95" w:rsidRDefault="00C07BEC" w:rsidP="00C01E9E">
            <w:pPr>
              <w:rPr>
                <w:b/>
                <w:bCs/>
                <w:sz w:val="22"/>
                <w:szCs w:val="22"/>
              </w:rPr>
            </w:pPr>
            <w:r w:rsidRPr="006B4E95">
              <w:rPr>
                <w:b/>
                <w:bCs/>
                <w:sz w:val="22"/>
                <w:szCs w:val="22"/>
              </w:rPr>
              <w:t>Forklaring</w:t>
            </w:r>
            <w:r w:rsidR="00E2620F" w:rsidRPr="006B4E95">
              <w:rPr>
                <w:b/>
                <w:bCs/>
                <w:sz w:val="22"/>
                <w:szCs w:val="22"/>
              </w:rPr>
              <w:t>:</w:t>
            </w:r>
          </w:p>
          <w:p w14:paraId="5F400350" w14:textId="002E6E6D" w:rsidR="007C64F3" w:rsidRPr="006B4E95" w:rsidRDefault="007C64F3" w:rsidP="00C01E9E">
            <w:pPr>
              <w:rPr>
                <w:sz w:val="22"/>
                <w:szCs w:val="22"/>
              </w:rPr>
            </w:pPr>
            <w:r w:rsidRPr="006B4E95">
              <w:rPr>
                <w:sz w:val="22"/>
                <w:szCs w:val="22"/>
              </w:rPr>
              <w:t>Tællelige substantiver</w:t>
            </w:r>
          </w:p>
          <w:p w14:paraId="6D86E131" w14:textId="010D9E51" w:rsidR="009E253C" w:rsidRPr="006B4E95" w:rsidRDefault="000135F5" w:rsidP="00C01E9E">
            <w:pPr>
              <w:rPr>
                <w:sz w:val="22"/>
                <w:szCs w:val="22"/>
              </w:rPr>
            </w:pPr>
            <w:r w:rsidRPr="006B4E95">
              <w:rPr>
                <w:sz w:val="22"/>
                <w:szCs w:val="22"/>
              </w:rPr>
              <w:t xml:space="preserve">Regelmæssige substantiver </w:t>
            </w:r>
            <w:r w:rsidR="00DC0A11" w:rsidRPr="006B4E95">
              <w:rPr>
                <w:sz w:val="22"/>
                <w:szCs w:val="22"/>
              </w:rPr>
              <w:t xml:space="preserve">tilføjer -s i pluralis: F.eks. </w:t>
            </w:r>
            <w:r w:rsidR="00C45506" w:rsidRPr="006B4E95">
              <w:rPr>
                <w:sz w:val="22"/>
                <w:szCs w:val="22"/>
              </w:rPr>
              <w:t>”</w:t>
            </w:r>
            <w:r w:rsidR="00240507" w:rsidRPr="006B4E95">
              <w:rPr>
                <w:sz w:val="22"/>
                <w:szCs w:val="22"/>
              </w:rPr>
              <w:t>manner”</w:t>
            </w:r>
            <w:r w:rsidR="002C0913" w:rsidRPr="006B4E95">
              <w:rPr>
                <w:sz w:val="22"/>
                <w:szCs w:val="22"/>
              </w:rPr>
              <w:t xml:space="preserve"> (sing.) </w:t>
            </w:r>
            <w:r w:rsidR="00240507" w:rsidRPr="006B4E95">
              <w:rPr>
                <w:sz w:val="22"/>
                <w:szCs w:val="22"/>
              </w:rPr>
              <w:t xml:space="preserve"> &gt; manners</w:t>
            </w:r>
            <w:r w:rsidR="002C0913" w:rsidRPr="006B4E95">
              <w:rPr>
                <w:sz w:val="22"/>
                <w:szCs w:val="22"/>
              </w:rPr>
              <w:t xml:space="preserve"> (plur)</w:t>
            </w:r>
            <w:r w:rsidR="00240507" w:rsidRPr="006B4E95">
              <w:rPr>
                <w:sz w:val="22"/>
                <w:szCs w:val="22"/>
              </w:rPr>
              <w:t>; ideal</w:t>
            </w:r>
            <w:r w:rsidR="002C0913" w:rsidRPr="006B4E95">
              <w:rPr>
                <w:sz w:val="22"/>
                <w:szCs w:val="22"/>
              </w:rPr>
              <w:t xml:space="preserve"> (sing)</w:t>
            </w:r>
            <w:r w:rsidR="00240507" w:rsidRPr="006B4E95">
              <w:rPr>
                <w:sz w:val="22"/>
                <w:szCs w:val="22"/>
              </w:rPr>
              <w:t xml:space="preserve"> &gt; ”Ideals”</w:t>
            </w:r>
            <w:r w:rsidR="002C0913" w:rsidRPr="006B4E95">
              <w:rPr>
                <w:sz w:val="22"/>
                <w:szCs w:val="22"/>
              </w:rPr>
              <w:t xml:space="preserve"> (</w:t>
            </w:r>
            <w:r w:rsidR="006A4151" w:rsidRPr="006B4E95">
              <w:rPr>
                <w:sz w:val="22"/>
                <w:szCs w:val="22"/>
              </w:rPr>
              <w:t>plur)</w:t>
            </w:r>
            <w:r w:rsidR="00240507" w:rsidRPr="006B4E95">
              <w:rPr>
                <w:sz w:val="22"/>
                <w:szCs w:val="22"/>
              </w:rPr>
              <w:t xml:space="preserve">. </w:t>
            </w:r>
          </w:p>
          <w:p w14:paraId="2D0E0819" w14:textId="77777777" w:rsidR="006A4151" w:rsidRPr="006B4E95" w:rsidRDefault="009E253C" w:rsidP="00C01E9E">
            <w:pPr>
              <w:rPr>
                <w:sz w:val="22"/>
                <w:szCs w:val="22"/>
              </w:rPr>
            </w:pPr>
            <w:r w:rsidRPr="006B4E95">
              <w:rPr>
                <w:sz w:val="22"/>
                <w:szCs w:val="22"/>
              </w:rPr>
              <w:t>Uregelmæssige substan</w:t>
            </w:r>
            <w:r w:rsidR="00C45506" w:rsidRPr="006B4E95">
              <w:rPr>
                <w:sz w:val="22"/>
                <w:szCs w:val="22"/>
              </w:rPr>
              <w:t xml:space="preserve">tiver: Skifter form og/eller vokal: Child </w:t>
            </w:r>
            <w:r w:rsidR="006A4151" w:rsidRPr="006B4E95">
              <w:rPr>
                <w:sz w:val="22"/>
                <w:szCs w:val="22"/>
              </w:rPr>
              <w:t xml:space="preserve">(sing) </w:t>
            </w:r>
            <w:r w:rsidR="00C45506" w:rsidRPr="006B4E95">
              <w:rPr>
                <w:sz w:val="22"/>
                <w:szCs w:val="22"/>
              </w:rPr>
              <w:t>&gt; ”Children”</w:t>
            </w:r>
            <w:r w:rsidR="006A4151" w:rsidRPr="006B4E95">
              <w:rPr>
                <w:sz w:val="22"/>
                <w:szCs w:val="22"/>
              </w:rPr>
              <w:t xml:space="preserve"> (plur)</w:t>
            </w:r>
          </w:p>
          <w:p w14:paraId="17B9F1AE" w14:textId="11FCB0F2" w:rsidR="006A4151" w:rsidRDefault="00550B0B" w:rsidP="00C01E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Nogle s</w:t>
            </w:r>
            <w:r w:rsidR="00952207" w:rsidRPr="006B4E95">
              <w:rPr>
                <w:sz w:val="22"/>
                <w:szCs w:val="22"/>
              </w:rPr>
              <w:t>ub</w:t>
            </w:r>
            <w:r>
              <w:rPr>
                <w:sz w:val="22"/>
                <w:szCs w:val="22"/>
              </w:rPr>
              <w:t>s</w:t>
            </w:r>
            <w:r w:rsidR="00952207" w:rsidRPr="006B4E95">
              <w:rPr>
                <w:sz w:val="22"/>
                <w:szCs w:val="22"/>
              </w:rPr>
              <w:t xml:space="preserve">tantiver der ender på -fe i singularis </w:t>
            </w:r>
            <w:r w:rsidR="00013651" w:rsidRPr="006B4E95">
              <w:rPr>
                <w:sz w:val="22"/>
                <w:szCs w:val="22"/>
              </w:rPr>
              <w:t>tilføjer -ves i pluralis: Life (sing) &gt; ”Lives” (plur)</w:t>
            </w:r>
            <w:r w:rsidR="00915813" w:rsidRPr="006B4E95">
              <w:rPr>
                <w:sz w:val="22"/>
                <w:szCs w:val="22"/>
              </w:rPr>
              <w:t>.</w:t>
            </w:r>
          </w:p>
          <w:p w14:paraId="7F081E42" w14:textId="14319E43" w:rsidR="0051504C" w:rsidRPr="006B4E95" w:rsidRDefault="0051504C" w:rsidP="00C01E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  <w:r w:rsidR="007E4856">
              <w:rPr>
                <w:sz w:val="22"/>
                <w:szCs w:val="22"/>
              </w:rPr>
              <w:t xml:space="preserve"> ovenstående sammenhæng er ”reality” utælleligt, men kan også optræde tælleligt</w:t>
            </w:r>
            <w:r w:rsidR="00734503">
              <w:rPr>
                <w:sz w:val="22"/>
                <w:szCs w:val="22"/>
              </w:rPr>
              <w:t xml:space="preserve">. I det tilfælde gælder reglen at </w:t>
            </w:r>
            <w:r w:rsidR="00001793">
              <w:rPr>
                <w:sz w:val="22"/>
                <w:szCs w:val="22"/>
              </w:rPr>
              <w:t xml:space="preserve">ord der ender på </w:t>
            </w:r>
            <w:r w:rsidR="00734503">
              <w:rPr>
                <w:sz w:val="22"/>
                <w:szCs w:val="22"/>
              </w:rPr>
              <w:t>konsonant + y</w:t>
            </w:r>
            <w:r w:rsidR="00001793">
              <w:rPr>
                <w:sz w:val="22"/>
                <w:szCs w:val="22"/>
              </w:rPr>
              <w:t xml:space="preserve"> ændrer endelse til -ies: reality &gt; realities.</w:t>
            </w:r>
          </w:p>
          <w:p w14:paraId="34619C40" w14:textId="77777777" w:rsidR="00915813" w:rsidRPr="006B4E95" w:rsidRDefault="00915813" w:rsidP="00C01E9E">
            <w:pPr>
              <w:rPr>
                <w:sz w:val="22"/>
                <w:szCs w:val="22"/>
              </w:rPr>
            </w:pPr>
          </w:p>
          <w:p w14:paraId="3F210A28" w14:textId="1E628EA4" w:rsidR="007C64F3" w:rsidRPr="006B4E95" w:rsidRDefault="007C64F3" w:rsidP="00C01E9E">
            <w:pPr>
              <w:rPr>
                <w:sz w:val="22"/>
                <w:szCs w:val="22"/>
              </w:rPr>
            </w:pPr>
            <w:r w:rsidRPr="006B4E95">
              <w:rPr>
                <w:sz w:val="22"/>
                <w:szCs w:val="22"/>
              </w:rPr>
              <w:t>Utællelige su</w:t>
            </w:r>
            <w:r w:rsidR="00FD76DC">
              <w:rPr>
                <w:sz w:val="22"/>
                <w:szCs w:val="22"/>
              </w:rPr>
              <w:t>b</w:t>
            </w:r>
            <w:r w:rsidRPr="006B4E95">
              <w:rPr>
                <w:sz w:val="22"/>
                <w:szCs w:val="22"/>
              </w:rPr>
              <w:t>stantiver</w:t>
            </w:r>
          </w:p>
          <w:p w14:paraId="5B9ECF18" w14:textId="2ACA15D2" w:rsidR="00915813" w:rsidRPr="006B4E95" w:rsidRDefault="007C64F3" w:rsidP="00C01E9E">
            <w:pPr>
              <w:rPr>
                <w:sz w:val="22"/>
                <w:szCs w:val="22"/>
              </w:rPr>
            </w:pPr>
            <w:r w:rsidRPr="006B4E95">
              <w:rPr>
                <w:sz w:val="22"/>
                <w:szCs w:val="22"/>
              </w:rPr>
              <w:t xml:space="preserve">Substantiver der beskriver menneskelige følelser eller kvaliteter, som f.eks. </w:t>
            </w:r>
            <w:r w:rsidR="00915813" w:rsidRPr="006B4E95">
              <w:rPr>
                <w:sz w:val="22"/>
                <w:szCs w:val="22"/>
              </w:rPr>
              <w:t>”empathy”</w:t>
            </w:r>
            <w:r w:rsidRPr="006B4E95">
              <w:rPr>
                <w:sz w:val="22"/>
                <w:szCs w:val="22"/>
              </w:rPr>
              <w:t xml:space="preserve">, eller </w:t>
            </w:r>
            <w:r w:rsidR="00E928E7" w:rsidRPr="006B4E95">
              <w:rPr>
                <w:sz w:val="22"/>
                <w:szCs w:val="22"/>
              </w:rPr>
              <w:t>abstrakte i</w:t>
            </w:r>
            <w:r w:rsidR="009B590C" w:rsidRPr="006B4E95">
              <w:rPr>
                <w:sz w:val="22"/>
                <w:szCs w:val="22"/>
              </w:rPr>
              <w:t xml:space="preserve">déer som f.eks. </w:t>
            </w:r>
            <w:r w:rsidR="00915813" w:rsidRPr="006B4E95">
              <w:rPr>
                <w:sz w:val="22"/>
                <w:szCs w:val="22"/>
              </w:rPr>
              <w:t>”reality”</w:t>
            </w:r>
            <w:r w:rsidR="001E61BC" w:rsidRPr="006B4E95">
              <w:rPr>
                <w:sz w:val="22"/>
                <w:szCs w:val="22"/>
              </w:rPr>
              <w:t xml:space="preserve"> og ”perfection"</w:t>
            </w:r>
            <w:r w:rsidR="00915813" w:rsidRPr="006B4E95">
              <w:rPr>
                <w:sz w:val="22"/>
                <w:szCs w:val="22"/>
              </w:rPr>
              <w:t xml:space="preserve"> </w:t>
            </w:r>
            <w:r w:rsidR="009B590C" w:rsidRPr="006B4E95">
              <w:rPr>
                <w:sz w:val="22"/>
                <w:szCs w:val="22"/>
              </w:rPr>
              <w:t xml:space="preserve">kan ikke sættes i pluralis eller tælles. </w:t>
            </w:r>
          </w:p>
          <w:p w14:paraId="60E099CE" w14:textId="77777777" w:rsidR="005E2ACB" w:rsidRPr="006B4E95" w:rsidRDefault="005E2ACB" w:rsidP="00C01E9E">
            <w:pPr>
              <w:rPr>
                <w:sz w:val="22"/>
                <w:szCs w:val="22"/>
              </w:rPr>
            </w:pPr>
          </w:p>
          <w:p w14:paraId="01776293" w14:textId="098AB9C8" w:rsidR="005E2ACB" w:rsidRPr="006B4E95" w:rsidRDefault="005E2ACB" w:rsidP="00C01E9E">
            <w:pPr>
              <w:rPr>
                <w:sz w:val="22"/>
                <w:szCs w:val="22"/>
              </w:rPr>
            </w:pPr>
            <w:r w:rsidRPr="006B4E95">
              <w:rPr>
                <w:sz w:val="22"/>
                <w:szCs w:val="22"/>
              </w:rPr>
              <w:t>Kollektiver</w:t>
            </w:r>
          </w:p>
          <w:p w14:paraId="0268A029" w14:textId="113D63E2" w:rsidR="00805909" w:rsidRPr="006B4E95" w:rsidRDefault="00A05EF4" w:rsidP="00C01E9E">
            <w:pPr>
              <w:rPr>
                <w:i/>
                <w:iCs/>
                <w:sz w:val="22"/>
                <w:szCs w:val="22"/>
              </w:rPr>
            </w:pPr>
            <w:r w:rsidRPr="006B4E95">
              <w:rPr>
                <w:sz w:val="22"/>
                <w:szCs w:val="22"/>
              </w:rPr>
              <w:t>Kollektiver er substantiver, der både kan opfattes som en samlet helhed og som en samling af enkeltelementer/enkeltindivider.</w:t>
            </w:r>
            <w:r w:rsidRPr="006B4E95">
              <w:rPr>
                <w:sz w:val="22"/>
                <w:szCs w:val="22"/>
              </w:rPr>
              <w:t xml:space="preserve"> </w:t>
            </w:r>
            <w:r w:rsidR="009010F7" w:rsidRPr="006B4E95">
              <w:rPr>
                <w:sz w:val="22"/>
                <w:szCs w:val="22"/>
              </w:rPr>
              <w:t>Hvis sub</w:t>
            </w:r>
            <w:r w:rsidR="00572DC4" w:rsidRPr="006B4E95">
              <w:rPr>
                <w:sz w:val="22"/>
                <w:szCs w:val="22"/>
              </w:rPr>
              <w:t>s</w:t>
            </w:r>
            <w:r w:rsidR="009010F7" w:rsidRPr="006B4E95">
              <w:rPr>
                <w:sz w:val="22"/>
                <w:szCs w:val="22"/>
              </w:rPr>
              <w:t xml:space="preserve">tantivet opfattes som en samlet enhed </w:t>
            </w:r>
            <w:r w:rsidR="006F2452" w:rsidRPr="006B4E95">
              <w:rPr>
                <w:sz w:val="22"/>
                <w:szCs w:val="22"/>
              </w:rPr>
              <w:t>bøjes</w:t>
            </w:r>
            <w:r w:rsidR="009010F7" w:rsidRPr="006B4E95">
              <w:rPr>
                <w:sz w:val="22"/>
                <w:szCs w:val="22"/>
              </w:rPr>
              <w:t xml:space="preserve"> det singularis, men hvis det opfattes som en gruppe af individer </w:t>
            </w:r>
            <w:r w:rsidR="006F2452" w:rsidRPr="006B4E95">
              <w:rPr>
                <w:sz w:val="22"/>
                <w:szCs w:val="22"/>
              </w:rPr>
              <w:t>bøjes</w:t>
            </w:r>
            <w:r w:rsidR="009010F7" w:rsidRPr="006B4E95">
              <w:rPr>
                <w:sz w:val="22"/>
                <w:szCs w:val="22"/>
              </w:rPr>
              <w:t xml:space="preserve"> det pluralis.</w:t>
            </w:r>
            <w:r w:rsidRPr="006B4E95">
              <w:rPr>
                <w:sz w:val="22"/>
                <w:szCs w:val="22"/>
              </w:rPr>
              <w:t xml:space="preserve"> </w:t>
            </w:r>
            <w:r w:rsidR="009010F7" w:rsidRPr="006B4E95">
              <w:rPr>
                <w:sz w:val="22"/>
                <w:szCs w:val="22"/>
              </w:rPr>
              <w:t>P</w:t>
            </w:r>
            <w:r w:rsidR="00805909" w:rsidRPr="006B4E95">
              <w:rPr>
                <w:sz w:val="22"/>
                <w:szCs w:val="22"/>
              </w:rPr>
              <w:t>eople, hører til en helt særlig slags kollektiver, som ikke har en pluralisform men alligevel pluralisbetydning og derfor altid tager verbet i 3. person pluralis!</w:t>
            </w:r>
          </w:p>
          <w:p w14:paraId="0420706B" w14:textId="60836D89" w:rsidR="00E528EC" w:rsidRPr="006B4E95" w:rsidRDefault="000135F5" w:rsidP="00C01E9E">
            <w:pPr>
              <w:rPr>
                <w:sz w:val="22"/>
                <w:szCs w:val="22"/>
              </w:rPr>
            </w:pPr>
            <w:r w:rsidRPr="006B4E95">
              <w:rPr>
                <w:sz w:val="22"/>
                <w:szCs w:val="22"/>
              </w:rPr>
              <w:t xml:space="preserve"> </w:t>
            </w:r>
          </w:p>
          <w:p w14:paraId="773BB3C7" w14:textId="77777777" w:rsidR="00E528EC" w:rsidRPr="006B4E95" w:rsidRDefault="00E528EC" w:rsidP="00C01E9E">
            <w:pPr>
              <w:rPr>
                <w:sz w:val="22"/>
                <w:szCs w:val="22"/>
              </w:rPr>
            </w:pPr>
          </w:p>
          <w:p w14:paraId="53DC5A89" w14:textId="6A2DFCB7" w:rsidR="00E528EC" w:rsidRPr="006B4E95" w:rsidRDefault="00E528EC" w:rsidP="00C01E9E">
            <w:pPr>
              <w:rPr>
                <w:sz w:val="22"/>
                <w:szCs w:val="22"/>
              </w:rPr>
            </w:pPr>
          </w:p>
        </w:tc>
      </w:tr>
    </w:tbl>
    <w:p w14:paraId="2A6EA564" w14:textId="77777777" w:rsidR="0014110C" w:rsidRDefault="0014110C" w:rsidP="00C01E9E">
      <w:pPr>
        <w:suppressLineNumbers/>
        <w:rPr>
          <w:sz w:val="22"/>
          <w:szCs w:val="22"/>
        </w:rPr>
      </w:pPr>
    </w:p>
    <w:p w14:paraId="0B4FB89D" w14:textId="2922E807" w:rsidR="00172F4E" w:rsidRPr="00D239F2" w:rsidRDefault="00D239F2" w:rsidP="00C01E9E">
      <w:pPr>
        <w:suppressLineNumbers/>
        <w:rPr>
          <w:b/>
          <w:bCs/>
          <w:sz w:val="36"/>
          <w:szCs w:val="36"/>
        </w:rPr>
      </w:pPr>
      <w:r w:rsidRPr="00D239F2">
        <w:rPr>
          <w:b/>
          <w:bCs/>
          <w:sz w:val="36"/>
          <w:szCs w:val="36"/>
        </w:rPr>
        <w:t>b)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846"/>
        <w:gridCol w:w="3118"/>
        <w:gridCol w:w="3256"/>
        <w:gridCol w:w="2408"/>
      </w:tblGrid>
      <w:tr w:rsidR="00D866F5" w:rsidRPr="006B4E95" w14:paraId="31AA990B" w14:textId="77777777" w:rsidTr="006B4E95">
        <w:tc>
          <w:tcPr>
            <w:tcW w:w="846" w:type="dxa"/>
            <w:shd w:val="clear" w:color="auto" w:fill="E97132" w:themeFill="accent2"/>
          </w:tcPr>
          <w:p w14:paraId="0552E675" w14:textId="0BDCFE75" w:rsidR="00D866F5" w:rsidRPr="006B4E95" w:rsidRDefault="00D866F5" w:rsidP="00C01E9E">
            <w:pPr>
              <w:rPr>
                <w:b/>
                <w:bCs/>
                <w:sz w:val="22"/>
                <w:szCs w:val="22"/>
              </w:rPr>
            </w:pPr>
            <w:r w:rsidRPr="006B4E95">
              <w:rPr>
                <w:b/>
                <w:bCs/>
                <w:sz w:val="22"/>
                <w:szCs w:val="22"/>
              </w:rPr>
              <w:t>Linje</w:t>
            </w:r>
          </w:p>
        </w:tc>
        <w:tc>
          <w:tcPr>
            <w:tcW w:w="3118" w:type="dxa"/>
            <w:shd w:val="clear" w:color="auto" w:fill="E97132" w:themeFill="accent2"/>
          </w:tcPr>
          <w:p w14:paraId="6BEDBB93" w14:textId="14E75176" w:rsidR="00D866F5" w:rsidRPr="006B4E95" w:rsidRDefault="00D866F5" w:rsidP="00C01E9E">
            <w:pPr>
              <w:rPr>
                <w:b/>
                <w:bCs/>
                <w:sz w:val="22"/>
                <w:szCs w:val="22"/>
              </w:rPr>
            </w:pPr>
            <w:r w:rsidRPr="006B4E95">
              <w:rPr>
                <w:b/>
                <w:bCs/>
                <w:sz w:val="22"/>
                <w:szCs w:val="22"/>
              </w:rPr>
              <w:t>Hele verballedet</w:t>
            </w:r>
          </w:p>
        </w:tc>
        <w:tc>
          <w:tcPr>
            <w:tcW w:w="3256" w:type="dxa"/>
            <w:shd w:val="clear" w:color="auto" w:fill="E97132" w:themeFill="accent2"/>
          </w:tcPr>
          <w:p w14:paraId="1A41E659" w14:textId="1B619A6B" w:rsidR="00D866F5" w:rsidRPr="006B4E95" w:rsidRDefault="00E77222" w:rsidP="00C01E9E">
            <w:pPr>
              <w:rPr>
                <w:b/>
                <w:bCs/>
                <w:sz w:val="22"/>
                <w:szCs w:val="22"/>
              </w:rPr>
            </w:pPr>
            <w:r w:rsidRPr="006B4E95">
              <w:rPr>
                <w:b/>
                <w:bCs/>
                <w:sz w:val="22"/>
                <w:szCs w:val="22"/>
              </w:rPr>
              <w:t>Hoved- eller hjælpeverbum</w:t>
            </w:r>
          </w:p>
        </w:tc>
        <w:tc>
          <w:tcPr>
            <w:tcW w:w="2408" w:type="dxa"/>
            <w:shd w:val="clear" w:color="auto" w:fill="E97132" w:themeFill="accent2"/>
          </w:tcPr>
          <w:p w14:paraId="6D2EA631" w14:textId="1A47ECEA" w:rsidR="00D866F5" w:rsidRPr="006B4E95" w:rsidRDefault="00E77222" w:rsidP="00C01E9E">
            <w:pPr>
              <w:rPr>
                <w:b/>
                <w:bCs/>
                <w:sz w:val="22"/>
                <w:szCs w:val="22"/>
              </w:rPr>
            </w:pPr>
            <w:r w:rsidRPr="006B4E95">
              <w:rPr>
                <w:b/>
                <w:bCs/>
                <w:sz w:val="22"/>
                <w:szCs w:val="22"/>
              </w:rPr>
              <w:t>Verbets funktion</w:t>
            </w:r>
          </w:p>
        </w:tc>
      </w:tr>
      <w:tr w:rsidR="00D866F5" w:rsidRPr="006B4E95" w14:paraId="39FD11D3" w14:textId="77777777" w:rsidTr="00E77222">
        <w:tc>
          <w:tcPr>
            <w:tcW w:w="846" w:type="dxa"/>
          </w:tcPr>
          <w:p w14:paraId="2CFDFE48" w14:textId="450F11CF" w:rsidR="00D866F5" w:rsidRPr="006B4E95" w:rsidRDefault="00E77222" w:rsidP="00C01E9E">
            <w:pPr>
              <w:rPr>
                <w:sz w:val="22"/>
                <w:szCs w:val="22"/>
              </w:rPr>
            </w:pPr>
            <w:r w:rsidRPr="006B4E95">
              <w:rPr>
                <w:sz w:val="22"/>
                <w:szCs w:val="22"/>
              </w:rPr>
              <w:t>1</w:t>
            </w:r>
          </w:p>
        </w:tc>
        <w:tc>
          <w:tcPr>
            <w:tcW w:w="3118" w:type="dxa"/>
          </w:tcPr>
          <w:p w14:paraId="78BDFC8E" w14:textId="43FB5A74" w:rsidR="00D866F5" w:rsidRPr="006B4E95" w:rsidRDefault="00E77222" w:rsidP="00C01E9E">
            <w:pPr>
              <w:rPr>
                <w:sz w:val="22"/>
                <w:szCs w:val="22"/>
              </w:rPr>
            </w:pPr>
            <w:r w:rsidRPr="006B4E95">
              <w:rPr>
                <w:sz w:val="22"/>
                <w:szCs w:val="22"/>
              </w:rPr>
              <w:t>Is triggered</w:t>
            </w:r>
          </w:p>
        </w:tc>
        <w:tc>
          <w:tcPr>
            <w:tcW w:w="3256" w:type="dxa"/>
          </w:tcPr>
          <w:p w14:paraId="2B8ED151" w14:textId="682BF8CB" w:rsidR="00D866F5" w:rsidRPr="006B4E95" w:rsidRDefault="00C1775C" w:rsidP="00C01E9E">
            <w:pPr>
              <w:rPr>
                <w:sz w:val="22"/>
                <w:szCs w:val="22"/>
              </w:rPr>
            </w:pPr>
            <w:r w:rsidRPr="006B4E95">
              <w:rPr>
                <w:sz w:val="22"/>
                <w:szCs w:val="22"/>
              </w:rPr>
              <w:t xml:space="preserve">Hælpeverbum </w:t>
            </w:r>
          </w:p>
        </w:tc>
        <w:tc>
          <w:tcPr>
            <w:tcW w:w="2408" w:type="dxa"/>
          </w:tcPr>
          <w:p w14:paraId="2100E279" w14:textId="123B1A8D" w:rsidR="00D866F5" w:rsidRPr="006B4E95" w:rsidRDefault="00C1775C" w:rsidP="00C01E9E">
            <w:pPr>
              <w:rPr>
                <w:sz w:val="22"/>
                <w:szCs w:val="22"/>
              </w:rPr>
            </w:pPr>
            <w:r w:rsidRPr="006B4E95">
              <w:rPr>
                <w:sz w:val="22"/>
                <w:szCs w:val="22"/>
              </w:rPr>
              <w:t>Danner passiv sammen med perfektum participium af hovedverbet</w:t>
            </w:r>
            <w:r w:rsidR="00F0023C" w:rsidRPr="006B4E95">
              <w:rPr>
                <w:sz w:val="22"/>
                <w:szCs w:val="22"/>
              </w:rPr>
              <w:t xml:space="preserve"> </w:t>
            </w:r>
            <w:r w:rsidR="0017507C" w:rsidRPr="006B4E95">
              <w:rPr>
                <w:sz w:val="22"/>
                <w:szCs w:val="22"/>
              </w:rPr>
              <w:t>”</w:t>
            </w:r>
            <w:r w:rsidR="00F0023C" w:rsidRPr="006B4E95">
              <w:rPr>
                <w:sz w:val="22"/>
                <w:szCs w:val="22"/>
              </w:rPr>
              <w:t>to trigger</w:t>
            </w:r>
            <w:r w:rsidR="0017507C" w:rsidRPr="006B4E95">
              <w:rPr>
                <w:sz w:val="22"/>
                <w:szCs w:val="22"/>
              </w:rPr>
              <w:t>”</w:t>
            </w:r>
            <w:r w:rsidRPr="006B4E95">
              <w:rPr>
                <w:sz w:val="22"/>
                <w:szCs w:val="22"/>
              </w:rPr>
              <w:t>.</w:t>
            </w:r>
          </w:p>
        </w:tc>
      </w:tr>
      <w:tr w:rsidR="00D866F5" w:rsidRPr="006B4E95" w14:paraId="2BEB97B1" w14:textId="77777777" w:rsidTr="00E77222">
        <w:tc>
          <w:tcPr>
            <w:tcW w:w="846" w:type="dxa"/>
          </w:tcPr>
          <w:p w14:paraId="520CBA22" w14:textId="6FF5A025" w:rsidR="00D866F5" w:rsidRPr="006B4E95" w:rsidRDefault="00612E03" w:rsidP="00C01E9E">
            <w:pPr>
              <w:rPr>
                <w:sz w:val="22"/>
                <w:szCs w:val="22"/>
              </w:rPr>
            </w:pPr>
            <w:r w:rsidRPr="006B4E95">
              <w:rPr>
                <w:sz w:val="22"/>
                <w:szCs w:val="22"/>
              </w:rPr>
              <w:t>9</w:t>
            </w:r>
          </w:p>
        </w:tc>
        <w:tc>
          <w:tcPr>
            <w:tcW w:w="3118" w:type="dxa"/>
          </w:tcPr>
          <w:p w14:paraId="3CA1ABA3" w14:textId="6ECA6CC5" w:rsidR="00D866F5" w:rsidRPr="006B4E95" w:rsidRDefault="00C1775C" w:rsidP="00C01E9E">
            <w:pPr>
              <w:rPr>
                <w:sz w:val="22"/>
                <w:szCs w:val="22"/>
              </w:rPr>
            </w:pPr>
            <w:r w:rsidRPr="006B4E95">
              <w:rPr>
                <w:sz w:val="22"/>
                <w:szCs w:val="22"/>
              </w:rPr>
              <w:t>Are</w:t>
            </w:r>
          </w:p>
        </w:tc>
        <w:tc>
          <w:tcPr>
            <w:tcW w:w="3256" w:type="dxa"/>
          </w:tcPr>
          <w:p w14:paraId="214259D8" w14:textId="505474D0" w:rsidR="00D866F5" w:rsidRPr="006B4E95" w:rsidRDefault="00C1775C" w:rsidP="00C01E9E">
            <w:pPr>
              <w:rPr>
                <w:sz w:val="22"/>
                <w:szCs w:val="22"/>
              </w:rPr>
            </w:pPr>
            <w:r w:rsidRPr="006B4E95">
              <w:rPr>
                <w:sz w:val="22"/>
                <w:szCs w:val="22"/>
              </w:rPr>
              <w:t>Hovedverbum</w:t>
            </w:r>
          </w:p>
        </w:tc>
        <w:tc>
          <w:tcPr>
            <w:tcW w:w="2408" w:type="dxa"/>
          </w:tcPr>
          <w:p w14:paraId="097D6DD7" w14:textId="4EBF55A5" w:rsidR="00D866F5" w:rsidRPr="006B4E95" w:rsidRDefault="00657AE4" w:rsidP="00C01E9E">
            <w:pPr>
              <w:rPr>
                <w:sz w:val="22"/>
                <w:szCs w:val="22"/>
              </w:rPr>
            </w:pPr>
            <w:r w:rsidRPr="006B4E95">
              <w:rPr>
                <w:sz w:val="22"/>
                <w:szCs w:val="22"/>
              </w:rPr>
              <w:t xml:space="preserve">Kopulativt verbum </w:t>
            </w:r>
            <w:r w:rsidR="00612E03" w:rsidRPr="006B4E95">
              <w:rPr>
                <w:sz w:val="22"/>
                <w:szCs w:val="22"/>
              </w:rPr>
              <w:t>sætter lighedstegn mellem subjekt ”you” og subjektsprædikatet ”likely</w:t>
            </w:r>
            <w:r w:rsidR="00612E03" w:rsidRPr="006B4E95">
              <w:rPr>
                <w:sz w:val="22"/>
                <w:szCs w:val="22"/>
                <w:lang w:val="en-US"/>
              </w:rPr>
              <w:t xml:space="preserve"> </w:t>
            </w:r>
            <w:r w:rsidR="00612E03" w:rsidRPr="006B4E95">
              <w:rPr>
                <w:sz w:val="22"/>
                <w:szCs w:val="22"/>
                <w:lang w:val="en-US"/>
              </w:rPr>
              <w:t>likely to have inflated or hard-to-reach ideals</w:t>
            </w:r>
            <w:r w:rsidR="00612E03" w:rsidRPr="006B4E95">
              <w:rPr>
                <w:sz w:val="22"/>
                <w:szCs w:val="22"/>
                <w:lang w:val="en-US"/>
              </w:rPr>
              <w:t>.”</w:t>
            </w:r>
          </w:p>
        </w:tc>
      </w:tr>
      <w:tr w:rsidR="00D866F5" w:rsidRPr="006B4E95" w14:paraId="2D4A0670" w14:textId="77777777" w:rsidTr="00E77222">
        <w:tc>
          <w:tcPr>
            <w:tcW w:w="846" w:type="dxa"/>
          </w:tcPr>
          <w:p w14:paraId="606B6C01" w14:textId="1ADBACF0" w:rsidR="00D866F5" w:rsidRPr="006B4E95" w:rsidRDefault="00612E03" w:rsidP="00C01E9E">
            <w:pPr>
              <w:rPr>
                <w:sz w:val="22"/>
                <w:szCs w:val="22"/>
              </w:rPr>
            </w:pPr>
            <w:r w:rsidRPr="006B4E95">
              <w:rPr>
                <w:sz w:val="22"/>
                <w:szCs w:val="22"/>
              </w:rPr>
              <w:t xml:space="preserve">11 </w:t>
            </w:r>
          </w:p>
        </w:tc>
        <w:tc>
          <w:tcPr>
            <w:tcW w:w="3118" w:type="dxa"/>
          </w:tcPr>
          <w:p w14:paraId="082718D4" w14:textId="3B492A71" w:rsidR="00D866F5" w:rsidRPr="006B4E95" w:rsidRDefault="007A5EC1" w:rsidP="00C01E9E">
            <w:pPr>
              <w:rPr>
                <w:sz w:val="22"/>
                <w:szCs w:val="22"/>
              </w:rPr>
            </w:pPr>
            <w:r w:rsidRPr="006B4E95">
              <w:rPr>
                <w:sz w:val="22"/>
                <w:szCs w:val="22"/>
              </w:rPr>
              <w:t>Is</w:t>
            </w:r>
          </w:p>
        </w:tc>
        <w:tc>
          <w:tcPr>
            <w:tcW w:w="3256" w:type="dxa"/>
          </w:tcPr>
          <w:p w14:paraId="5EF020FB" w14:textId="07E05929" w:rsidR="00D866F5" w:rsidRPr="006B4E95" w:rsidRDefault="007A5EC1" w:rsidP="00C01E9E">
            <w:pPr>
              <w:rPr>
                <w:sz w:val="22"/>
                <w:szCs w:val="22"/>
              </w:rPr>
            </w:pPr>
            <w:r w:rsidRPr="006B4E95">
              <w:rPr>
                <w:sz w:val="22"/>
                <w:szCs w:val="22"/>
              </w:rPr>
              <w:t>Hovedverbum</w:t>
            </w:r>
          </w:p>
        </w:tc>
        <w:tc>
          <w:tcPr>
            <w:tcW w:w="2408" w:type="dxa"/>
          </w:tcPr>
          <w:p w14:paraId="3D2E1E37" w14:textId="37746F5C" w:rsidR="00D866F5" w:rsidRPr="006B4E95" w:rsidRDefault="004D116D" w:rsidP="00C01E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person sing</w:t>
            </w:r>
            <w:r w:rsidR="006E6BAE">
              <w:rPr>
                <w:sz w:val="22"/>
                <w:szCs w:val="22"/>
              </w:rPr>
              <w:t>ularis præsens</w:t>
            </w:r>
          </w:p>
        </w:tc>
      </w:tr>
      <w:tr w:rsidR="00D866F5" w:rsidRPr="006B4E95" w14:paraId="2C5CC494" w14:textId="77777777" w:rsidTr="00E77222">
        <w:tc>
          <w:tcPr>
            <w:tcW w:w="846" w:type="dxa"/>
          </w:tcPr>
          <w:p w14:paraId="0AA1A046" w14:textId="52A353D4" w:rsidR="00D866F5" w:rsidRPr="006B4E95" w:rsidRDefault="005014A0" w:rsidP="00C01E9E">
            <w:pPr>
              <w:rPr>
                <w:sz w:val="22"/>
                <w:szCs w:val="22"/>
              </w:rPr>
            </w:pPr>
            <w:r w:rsidRPr="006B4E95">
              <w:rPr>
                <w:sz w:val="22"/>
                <w:szCs w:val="22"/>
              </w:rPr>
              <w:t>1</w:t>
            </w:r>
            <w:r w:rsidR="00C46408" w:rsidRPr="006B4E95">
              <w:rPr>
                <w:sz w:val="22"/>
                <w:szCs w:val="22"/>
              </w:rPr>
              <w:t>3</w:t>
            </w:r>
          </w:p>
        </w:tc>
        <w:tc>
          <w:tcPr>
            <w:tcW w:w="3118" w:type="dxa"/>
          </w:tcPr>
          <w:p w14:paraId="0BE5C418" w14:textId="68BF5499" w:rsidR="00D866F5" w:rsidRPr="006B4E95" w:rsidRDefault="005014A0" w:rsidP="00C01E9E">
            <w:pPr>
              <w:rPr>
                <w:sz w:val="22"/>
                <w:szCs w:val="22"/>
              </w:rPr>
            </w:pPr>
            <w:r w:rsidRPr="006B4E95">
              <w:rPr>
                <w:sz w:val="22"/>
                <w:szCs w:val="22"/>
              </w:rPr>
              <w:t xml:space="preserve">Is </w:t>
            </w:r>
          </w:p>
        </w:tc>
        <w:tc>
          <w:tcPr>
            <w:tcW w:w="3256" w:type="dxa"/>
          </w:tcPr>
          <w:p w14:paraId="08A07230" w14:textId="4512B9C6" w:rsidR="00D866F5" w:rsidRPr="006B4E95" w:rsidRDefault="005014A0" w:rsidP="00C01E9E">
            <w:pPr>
              <w:rPr>
                <w:sz w:val="22"/>
                <w:szCs w:val="22"/>
              </w:rPr>
            </w:pPr>
            <w:r w:rsidRPr="006B4E95">
              <w:rPr>
                <w:sz w:val="22"/>
                <w:szCs w:val="22"/>
              </w:rPr>
              <w:t>H</w:t>
            </w:r>
            <w:r w:rsidR="005740D8" w:rsidRPr="006B4E95">
              <w:rPr>
                <w:sz w:val="22"/>
                <w:szCs w:val="22"/>
              </w:rPr>
              <w:t>ovedverbum</w:t>
            </w:r>
          </w:p>
        </w:tc>
        <w:tc>
          <w:tcPr>
            <w:tcW w:w="2408" w:type="dxa"/>
          </w:tcPr>
          <w:p w14:paraId="0E494806" w14:textId="087A6F3B" w:rsidR="00D866F5" w:rsidRPr="006B4E95" w:rsidRDefault="006E6BAE" w:rsidP="00C01E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person singularis præsens</w:t>
            </w:r>
          </w:p>
        </w:tc>
      </w:tr>
      <w:tr w:rsidR="00D866F5" w:rsidRPr="006B4E95" w14:paraId="7579D03E" w14:textId="77777777" w:rsidTr="00E77222">
        <w:tc>
          <w:tcPr>
            <w:tcW w:w="846" w:type="dxa"/>
          </w:tcPr>
          <w:p w14:paraId="3C48B683" w14:textId="7BD345D1" w:rsidR="00D866F5" w:rsidRPr="006B4E95" w:rsidRDefault="00C46408" w:rsidP="00C01E9E">
            <w:pPr>
              <w:rPr>
                <w:sz w:val="22"/>
                <w:szCs w:val="22"/>
              </w:rPr>
            </w:pPr>
            <w:r w:rsidRPr="006B4E95">
              <w:rPr>
                <w:sz w:val="22"/>
                <w:szCs w:val="22"/>
              </w:rPr>
              <w:t>13</w:t>
            </w:r>
          </w:p>
        </w:tc>
        <w:tc>
          <w:tcPr>
            <w:tcW w:w="3118" w:type="dxa"/>
          </w:tcPr>
          <w:p w14:paraId="7DEE36A8" w14:textId="26C31730" w:rsidR="00D866F5" w:rsidRPr="006B4E95" w:rsidRDefault="00A61A8D" w:rsidP="00C01E9E">
            <w:pPr>
              <w:rPr>
                <w:sz w:val="22"/>
                <w:szCs w:val="22"/>
              </w:rPr>
            </w:pPr>
            <w:r w:rsidRPr="006B4E95">
              <w:rPr>
                <w:sz w:val="22"/>
                <w:szCs w:val="22"/>
              </w:rPr>
              <w:t>Tend t</w:t>
            </w:r>
            <w:r w:rsidR="00C46408" w:rsidRPr="006B4E95">
              <w:rPr>
                <w:sz w:val="22"/>
                <w:szCs w:val="22"/>
              </w:rPr>
              <w:t>o be</w:t>
            </w:r>
          </w:p>
        </w:tc>
        <w:tc>
          <w:tcPr>
            <w:tcW w:w="3256" w:type="dxa"/>
          </w:tcPr>
          <w:p w14:paraId="36B3C384" w14:textId="118FDBDD" w:rsidR="00D866F5" w:rsidRPr="006B4E95" w:rsidRDefault="00F0023C" w:rsidP="00C01E9E">
            <w:pPr>
              <w:rPr>
                <w:sz w:val="22"/>
                <w:szCs w:val="22"/>
              </w:rPr>
            </w:pPr>
            <w:r w:rsidRPr="006B4E95">
              <w:rPr>
                <w:sz w:val="22"/>
                <w:szCs w:val="22"/>
              </w:rPr>
              <w:t>Hjælpeverbum</w:t>
            </w:r>
          </w:p>
        </w:tc>
        <w:tc>
          <w:tcPr>
            <w:tcW w:w="2408" w:type="dxa"/>
          </w:tcPr>
          <w:p w14:paraId="29607BCA" w14:textId="05558309" w:rsidR="00D866F5" w:rsidRPr="006B4E95" w:rsidRDefault="00F6464A" w:rsidP="00C01E9E">
            <w:pPr>
              <w:rPr>
                <w:sz w:val="22"/>
                <w:szCs w:val="22"/>
              </w:rPr>
            </w:pPr>
            <w:r w:rsidRPr="006B4E95">
              <w:rPr>
                <w:sz w:val="22"/>
                <w:szCs w:val="22"/>
              </w:rPr>
              <w:t>Nogle verber f.eks. ”tend” følges altid a</w:t>
            </w:r>
            <w:r w:rsidR="006449B8">
              <w:rPr>
                <w:sz w:val="22"/>
                <w:szCs w:val="22"/>
              </w:rPr>
              <w:t>f</w:t>
            </w:r>
            <w:r w:rsidRPr="006B4E95">
              <w:rPr>
                <w:sz w:val="22"/>
                <w:szCs w:val="22"/>
              </w:rPr>
              <w:t xml:space="preserve"> et verbum i </w:t>
            </w:r>
            <w:r w:rsidR="00F0023C" w:rsidRPr="006B4E95">
              <w:rPr>
                <w:sz w:val="22"/>
                <w:szCs w:val="22"/>
              </w:rPr>
              <w:t>infinitiv.</w:t>
            </w:r>
          </w:p>
        </w:tc>
      </w:tr>
      <w:tr w:rsidR="00F0023C" w:rsidRPr="006B4E95" w14:paraId="7FDCD191" w14:textId="77777777" w:rsidTr="00E77222">
        <w:tc>
          <w:tcPr>
            <w:tcW w:w="846" w:type="dxa"/>
          </w:tcPr>
          <w:p w14:paraId="5E022444" w14:textId="1CC02FF1" w:rsidR="00F0023C" w:rsidRPr="006B4E95" w:rsidRDefault="00F0023C" w:rsidP="00C01E9E">
            <w:pPr>
              <w:rPr>
                <w:sz w:val="22"/>
                <w:szCs w:val="22"/>
              </w:rPr>
            </w:pPr>
            <w:r w:rsidRPr="006B4E95">
              <w:rPr>
                <w:sz w:val="22"/>
                <w:szCs w:val="22"/>
              </w:rPr>
              <w:t>16</w:t>
            </w:r>
          </w:p>
        </w:tc>
        <w:tc>
          <w:tcPr>
            <w:tcW w:w="3118" w:type="dxa"/>
          </w:tcPr>
          <w:p w14:paraId="13361A93" w14:textId="3E5FA66D" w:rsidR="00F0023C" w:rsidRPr="006B4E95" w:rsidRDefault="00F0023C" w:rsidP="00C01E9E">
            <w:pPr>
              <w:rPr>
                <w:sz w:val="22"/>
                <w:szCs w:val="22"/>
              </w:rPr>
            </w:pPr>
            <w:r w:rsidRPr="006B4E95">
              <w:rPr>
                <w:sz w:val="22"/>
                <w:szCs w:val="22"/>
              </w:rPr>
              <w:t>Are associated</w:t>
            </w:r>
          </w:p>
        </w:tc>
        <w:tc>
          <w:tcPr>
            <w:tcW w:w="3256" w:type="dxa"/>
          </w:tcPr>
          <w:p w14:paraId="1DA63306" w14:textId="0817FBB6" w:rsidR="00F0023C" w:rsidRPr="006B4E95" w:rsidRDefault="00F0023C" w:rsidP="00C01E9E">
            <w:pPr>
              <w:rPr>
                <w:sz w:val="22"/>
                <w:szCs w:val="22"/>
              </w:rPr>
            </w:pPr>
            <w:r w:rsidRPr="006B4E95">
              <w:rPr>
                <w:sz w:val="22"/>
                <w:szCs w:val="22"/>
              </w:rPr>
              <w:t>Hjælpeverbum</w:t>
            </w:r>
          </w:p>
        </w:tc>
        <w:tc>
          <w:tcPr>
            <w:tcW w:w="2408" w:type="dxa"/>
          </w:tcPr>
          <w:p w14:paraId="0C003ACF" w14:textId="0BA7E90E" w:rsidR="00F0023C" w:rsidRPr="006B4E95" w:rsidRDefault="00F0023C" w:rsidP="00C01E9E">
            <w:pPr>
              <w:rPr>
                <w:sz w:val="22"/>
                <w:szCs w:val="22"/>
              </w:rPr>
            </w:pPr>
            <w:r w:rsidRPr="006B4E95">
              <w:rPr>
                <w:sz w:val="22"/>
                <w:szCs w:val="22"/>
              </w:rPr>
              <w:t xml:space="preserve">Danner passiv sammen med perfektum participium af hovedverbet </w:t>
            </w:r>
            <w:r w:rsidR="0017507C" w:rsidRPr="006B4E95">
              <w:rPr>
                <w:sz w:val="22"/>
                <w:szCs w:val="22"/>
              </w:rPr>
              <w:t>”</w:t>
            </w:r>
            <w:r w:rsidRPr="006B4E95">
              <w:rPr>
                <w:sz w:val="22"/>
                <w:szCs w:val="22"/>
              </w:rPr>
              <w:t>to associate</w:t>
            </w:r>
            <w:r w:rsidR="0017507C" w:rsidRPr="006B4E95">
              <w:rPr>
                <w:sz w:val="22"/>
                <w:szCs w:val="22"/>
              </w:rPr>
              <w:t>”</w:t>
            </w:r>
            <w:r w:rsidRPr="006B4E95">
              <w:rPr>
                <w:sz w:val="22"/>
                <w:szCs w:val="22"/>
              </w:rPr>
              <w:t>.</w:t>
            </w:r>
          </w:p>
        </w:tc>
      </w:tr>
      <w:tr w:rsidR="00F0023C" w:rsidRPr="006B4E95" w14:paraId="0AFD3012" w14:textId="77777777" w:rsidTr="00E77222">
        <w:tc>
          <w:tcPr>
            <w:tcW w:w="846" w:type="dxa"/>
          </w:tcPr>
          <w:p w14:paraId="668B6563" w14:textId="773DC8EC" w:rsidR="00F0023C" w:rsidRPr="006B4E95" w:rsidRDefault="00F0023C" w:rsidP="00C01E9E">
            <w:pPr>
              <w:rPr>
                <w:sz w:val="22"/>
                <w:szCs w:val="22"/>
              </w:rPr>
            </w:pPr>
            <w:r w:rsidRPr="006B4E95">
              <w:rPr>
                <w:sz w:val="22"/>
                <w:szCs w:val="22"/>
              </w:rPr>
              <w:t>19</w:t>
            </w:r>
          </w:p>
        </w:tc>
        <w:tc>
          <w:tcPr>
            <w:tcW w:w="3118" w:type="dxa"/>
          </w:tcPr>
          <w:p w14:paraId="0CBD6CCC" w14:textId="41A9EC2D" w:rsidR="00F0023C" w:rsidRPr="006B4E95" w:rsidRDefault="00F0023C" w:rsidP="00C01E9E">
            <w:pPr>
              <w:rPr>
                <w:sz w:val="22"/>
                <w:szCs w:val="22"/>
              </w:rPr>
            </w:pPr>
            <w:r w:rsidRPr="006B4E95">
              <w:rPr>
                <w:sz w:val="22"/>
                <w:szCs w:val="22"/>
              </w:rPr>
              <w:t xml:space="preserve">Might be </w:t>
            </w:r>
          </w:p>
        </w:tc>
        <w:tc>
          <w:tcPr>
            <w:tcW w:w="3256" w:type="dxa"/>
          </w:tcPr>
          <w:p w14:paraId="5A037BD0" w14:textId="2102D3DB" w:rsidR="00F0023C" w:rsidRPr="006B4E95" w:rsidRDefault="00393740" w:rsidP="00C01E9E">
            <w:pPr>
              <w:rPr>
                <w:sz w:val="22"/>
                <w:szCs w:val="22"/>
              </w:rPr>
            </w:pPr>
            <w:r w:rsidRPr="006B4E95">
              <w:rPr>
                <w:sz w:val="22"/>
                <w:szCs w:val="22"/>
              </w:rPr>
              <w:t>Hovedverbum</w:t>
            </w:r>
          </w:p>
        </w:tc>
        <w:tc>
          <w:tcPr>
            <w:tcW w:w="2408" w:type="dxa"/>
          </w:tcPr>
          <w:p w14:paraId="52B1D31F" w14:textId="2B313435" w:rsidR="00F0023C" w:rsidRPr="006B4E95" w:rsidRDefault="00BD03B8" w:rsidP="00C01E9E">
            <w:pPr>
              <w:rPr>
                <w:sz w:val="22"/>
                <w:szCs w:val="22"/>
              </w:rPr>
            </w:pPr>
            <w:r w:rsidRPr="006B4E95">
              <w:rPr>
                <w:sz w:val="22"/>
                <w:szCs w:val="22"/>
              </w:rPr>
              <w:t>M</w:t>
            </w:r>
            <w:r w:rsidR="00393740" w:rsidRPr="006B4E95">
              <w:rPr>
                <w:sz w:val="22"/>
                <w:szCs w:val="22"/>
              </w:rPr>
              <w:t>odalverber</w:t>
            </w:r>
            <w:r w:rsidRPr="006B4E95">
              <w:rPr>
                <w:sz w:val="22"/>
                <w:szCs w:val="22"/>
              </w:rPr>
              <w:t xml:space="preserve"> følges altid af et verbum i </w:t>
            </w:r>
            <w:r w:rsidR="0017507C" w:rsidRPr="006B4E95">
              <w:rPr>
                <w:sz w:val="22"/>
                <w:szCs w:val="22"/>
              </w:rPr>
              <w:t>infinitiv uden to.</w:t>
            </w:r>
          </w:p>
        </w:tc>
      </w:tr>
      <w:tr w:rsidR="007455FF" w:rsidRPr="006B4E95" w14:paraId="2D0F9558" w14:textId="77777777" w:rsidTr="00E77222">
        <w:tc>
          <w:tcPr>
            <w:tcW w:w="846" w:type="dxa"/>
          </w:tcPr>
          <w:p w14:paraId="71412169" w14:textId="5CD288C7" w:rsidR="007455FF" w:rsidRPr="006B4E95" w:rsidRDefault="007455FF" w:rsidP="00C01E9E">
            <w:pPr>
              <w:rPr>
                <w:sz w:val="22"/>
                <w:szCs w:val="22"/>
              </w:rPr>
            </w:pPr>
            <w:r w:rsidRPr="006B4E95">
              <w:rPr>
                <w:sz w:val="22"/>
                <w:szCs w:val="22"/>
              </w:rPr>
              <w:lastRenderedPageBreak/>
              <w:t>19</w:t>
            </w:r>
          </w:p>
        </w:tc>
        <w:tc>
          <w:tcPr>
            <w:tcW w:w="3118" w:type="dxa"/>
          </w:tcPr>
          <w:p w14:paraId="6AABAEA1" w14:textId="4D944367" w:rsidR="007455FF" w:rsidRPr="006B4E95" w:rsidRDefault="007455FF" w:rsidP="00C01E9E">
            <w:pPr>
              <w:rPr>
                <w:sz w:val="22"/>
                <w:szCs w:val="22"/>
              </w:rPr>
            </w:pPr>
            <w:r w:rsidRPr="006B4E95">
              <w:rPr>
                <w:sz w:val="22"/>
                <w:szCs w:val="22"/>
              </w:rPr>
              <w:t>Were adored</w:t>
            </w:r>
          </w:p>
        </w:tc>
        <w:tc>
          <w:tcPr>
            <w:tcW w:w="3256" w:type="dxa"/>
          </w:tcPr>
          <w:p w14:paraId="57574F7F" w14:textId="71BCF84E" w:rsidR="007455FF" w:rsidRPr="006B4E95" w:rsidRDefault="007455FF" w:rsidP="00C01E9E">
            <w:pPr>
              <w:rPr>
                <w:sz w:val="22"/>
                <w:szCs w:val="22"/>
              </w:rPr>
            </w:pPr>
            <w:r w:rsidRPr="006B4E95">
              <w:rPr>
                <w:sz w:val="22"/>
                <w:szCs w:val="22"/>
              </w:rPr>
              <w:t>hjælpeverbum</w:t>
            </w:r>
          </w:p>
        </w:tc>
        <w:tc>
          <w:tcPr>
            <w:tcW w:w="2408" w:type="dxa"/>
          </w:tcPr>
          <w:p w14:paraId="4B91A263" w14:textId="3C37B6F5" w:rsidR="007455FF" w:rsidRPr="006B4E95" w:rsidRDefault="007455FF" w:rsidP="00C01E9E">
            <w:pPr>
              <w:rPr>
                <w:sz w:val="22"/>
                <w:szCs w:val="22"/>
              </w:rPr>
            </w:pPr>
            <w:r w:rsidRPr="006B4E95">
              <w:rPr>
                <w:sz w:val="22"/>
                <w:szCs w:val="22"/>
              </w:rPr>
              <w:t>Danner passiv sammen med perfektum participium af hovedverbet ”to a</w:t>
            </w:r>
            <w:r w:rsidRPr="006B4E95">
              <w:rPr>
                <w:sz w:val="22"/>
                <w:szCs w:val="22"/>
              </w:rPr>
              <w:t>dore</w:t>
            </w:r>
            <w:r w:rsidRPr="006B4E95">
              <w:rPr>
                <w:sz w:val="22"/>
                <w:szCs w:val="22"/>
              </w:rPr>
              <w:t>”.</w:t>
            </w:r>
            <w:r w:rsidRPr="006B4E95">
              <w:rPr>
                <w:sz w:val="22"/>
                <w:szCs w:val="22"/>
              </w:rPr>
              <w:t xml:space="preserve"> </w:t>
            </w:r>
            <w:r w:rsidR="00CC2DFC" w:rsidRPr="006B4E95">
              <w:rPr>
                <w:sz w:val="22"/>
                <w:szCs w:val="22"/>
              </w:rPr>
              <w:t xml:space="preserve">Præteritum-formen </w:t>
            </w:r>
            <w:r w:rsidR="00F239AB" w:rsidRPr="006B4E95">
              <w:rPr>
                <w:sz w:val="22"/>
                <w:szCs w:val="22"/>
              </w:rPr>
              <w:t>af hjælpeverbet angiver at der er tale om en hypotetisk eller tænkt situation (konjunktiv)</w:t>
            </w:r>
          </w:p>
        </w:tc>
      </w:tr>
    </w:tbl>
    <w:p w14:paraId="4F5DAC19" w14:textId="77777777" w:rsidR="00D866F5" w:rsidRDefault="00D866F5" w:rsidP="00C01E9E">
      <w:pPr>
        <w:suppressLineNumbers/>
        <w:rPr>
          <w:sz w:val="22"/>
          <w:szCs w:val="22"/>
        </w:rPr>
      </w:pPr>
    </w:p>
    <w:p w14:paraId="38DE69EF" w14:textId="256FCC2E" w:rsidR="00172F4E" w:rsidRPr="00D239F2" w:rsidRDefault="00D239F2" w:rsidP="00C01E9E">
      <w:pPr>
        <w:suppressLineNumbers/>
        <w:rPr>
          <w:b/>
          <w:bCs/>
          <w:sz w:val="36"/>
          <w:szCs w:val="36"/>
        </w:rPr>
      </w:pPr>
      <w:r w:rsidRPr="00D239F2">
        <w:rPr>
          <w:b/>
          <w:bCs/>
          <w:sz w:val="36"/>
          <w:szCs w:val="36"/>
        </w:rPr>
        <w:t>c)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882"/>
        <w:gridCol w:w="2371"/>
        <w:gridCol w:w="2746"/>
        <w:gridCol w:w="3629"/>
      </w:tblGrid>
      <w:tr w:rsidR="00FB1E5B" w:rsidRPr="006B4E95" w14:paraId="4984BB26" w14:textId="77777777" w:rsidTr="006B4E95">
        <w:tc>
          <w:tcPr>
            <w:tcW w:w="882" w:type="dxa"/>
            <w:shd w:val="clear" w:color="auto" w:fill="E97132" w:themeFill="accent2"/>
          </w:tcPr>
          <w:p w14:paraId="2E6244F6" w14:textId="4FB03CDA" w:rsidR="00FB1E5B" w:rsidRPr="006B4E95" w:rsidRDefault="00FB1E5B" w:rsidP="00C01E9E">
            <w:pPr>
              <w:rPr>
                <w:b/>
                <w:bCs/>
                <w:sz w:val="22"/>
                <w:szCs w:val="22"/>
              </w:rPr>
            </w:pPr>
            <w:r w:rsidRPr="006B4E95">
              <w:rPr>
                <w:b/>
                <w:bCs/>
                <w:sz w:val="22"/>
                <w:szCs w:val="22"/>
              </w:rPr>
              <w:t>Linje</w:t>
            </w:r>
          </w:p>
        </w:tc>
        <w:tc>
          <w:tcPr>
            <w:tcW w:w="2371" w:type="dxa"/>
            <w:shd w:val="clear" w:color="auto" w:fill="E97132" w:themeFill="accent2"/>
          </w:tcPr>
          <w:p w14:paraId="691A6D69" w14:textId="368B7DBC" w:rsidR="00FB1E5B" w:rsidRPr="006B4E95" w:rsidRDefault="00FB1E5B" w:rsidP="00C01E9E">
            <w:pPr>
              <w:rPr>
                <w:b/>
                <w:bCs/>
                <w:sz w:val="22"/>
                <w:szCs w:val="22"/>
              </w:rPr>
            </w:pPr>
            <w:r w:rsidRPr="006B4E95">
              <w:rPr>
                <w:b/>
                <w:bCs/>
                <w:sz w:val="22"/>
                <w:szCs w:val="22"/>
              </w:rPr>
              <w:t>Relativt pronomen</w:t>
            </w:r>
          </w:p>
        </w:tc>
        <w:tc>
          <w:tcPr>
            <w:tcW w:w="2746" w:type="dxa"/>
            <w:shd w:val="clear" w:color="auto" w:fill="E97132" w:themeFill="accent2"/>
          </w:tcPr>
          <w:p w14:paraId="0AFC5375" w14:textId="52718C26" w:rsidR="00FB1E5B" w:rsidRPr="006B4E95" w:rsidRDefault="00FB1E5B" w:rsidP="00C01E9E">
            <w:pPr>
              <w:rPr>
                <w:b/>
                <w:bCs/>
                <w:sz w:val="22"/>
                <w:szCs w:val="22"/>
              </w:rPr>
            </w:pPr>
            <w:r w:rsidRPr="006B4E95">
              <w:rPr>
                <w:b/>
                <w:bCs/>
                <w:sz w:val="22"/>
                <w:szCs w:val="22"/>
              </w:rPr>
              <w:t>Viser tilbage til</w:t>
            </w:r>
          </w:p>
        </w:tc>
        <w:tc>
          <w:tcPr>
            <w:tcW w:w="3629" w:type="dxa"/>
            <w:shd w:val="clear" w:color="auto" w:fill="E97132" w:themeFill="accent2"/>
          </w:tcPr>
          <w:p w14:paraId="0D1A6AED" w14:textId="66BF6F59" w:rsidR="00FB1E5B" w:rsidRPr="006B4E95" w:rsidRDefault="00FB1E5B" w:rsidP="00C01E9E">
            <w:pPr>
              <w:rPr>
                <w:b/>
                <w:bCs/>
                <w:sz w:val="22"/>
                <w:szCs w:val="22"/>
              </w:rPr>
            </w:pPr>
            <w:r w:rsidRPr="006B4E95">
              <w:rPr>
                <w:b/>
                <w:bCs/>
                <w:sz w:val="22"/>
                <w:szCs w:val="22"/>
              </w:rPr>
              <w:t>Forklaring</w:t>
            </w:r>
          </w:p>
        </w:tc>
      </w:tr>
      <w:tr w:rsidR="00FB1E5B" w:rsidRPr="006B4E95" w14:paraId="5B6B9F88" w14:textId="77777777" w:rsidTr="00FB1E5B">
        <w:tc>
          <w:tcPr>
            <w:tcW w:w="882" w:type="dxa"/>
          </w:tcPr>
          <w:p w14:paraId="040C6B5D" w14:textId="555569F6" w:rsidR="00FB1E5B" w:rsidRPr="006B4E95" w:rsidRDefault="00FB1E5B" w:rsidP="00C01E9E">
            <w:pPr>
              <w:rPr>
                <w:sz w:val="22"/>
                <w:szCs w:val="22"/>
              </w:rPr>
            </w:pPr>
            <w:r w:rsidRPr="006B4E95">
              <w:rPr>
                <w:sz w:val="22"/>
                <w:szCs w:val="22"/>
              </w:rPr>
              <w:t>1</w:t>
            </w:r>
          </w:p>
        </w:tc>
        <w:tc>
          <w:tcPr>
            <w:tcW w:w="2371" w:type="dxa"/>
          </w:tcPr>
          <w:p w14:paraId="4C1716D1" w14:textId="14B0A82D" w:rsidR="00FB1E5B" w:rsidRPr="006B4E95" w:rsidRDefault="00904CBC" w:rsidP="00C01E9E">
            <w:pPr>
              <w:rPr>
                <w:sz w:val="22"/>
                <w:szCs w:val="22"/>
              </w:rPr>
            </w:pPr>
            <w:r w:rsidRPr="006B4E95">
              <w:rPr>
                <w:sz w:val="22"/>
                <w:szCs w:val="22"/>
              </w:rPr>
              <w:t>T</w:t>
            </w:r>
            <w:r w:rsidR="00FB1E5B" w:rsidRPr="006B4E95">
              <w:rPr>
                <w:sz w:val="22"/>
                <w:szCs w:val="22"/>
              </w:rPr>
              <w:t>hat</w:t>
            </w:r>
          </w:p>
        </w:tc>
        <w:tc>
          <w:tcPr>
            <w:tcW w:w="2746" w:type="dxa"/>
          </w:tcPr>
          <w:p w14:paraId="6B7F77FE" w14:textId="2B9D4970" w:rsidR="00FB1E5B" w:rsidRPr="006B4E95" w:rsidRDefault="00FB1E5B" w:rsidP="00C01E9E">
            <w:pPr>
              <w:rPr>
                <w:sz w:val="22"/>
                <w:szCs w:val="22"/>
              </w:rPr>
            </w:pPr>
            <w:r w:rsidRPr="006B4E95">
              <w:rPr>
                <w:sz w:val="22"/>
                <w:szCs w:val="22"/>
              </w:rPr>
              <w:t>Ways</w:t>
            </w:r>
          </w:p>
        </w:tc>
        <w:tc>
          <w:tcPr>
            <w:tcW w:w="3629" w:type="dxa"/>
          </w:tcPr>
          <w:p w14:paraId="142B47BB" w14:textId="57FBAA3B" w:rsidR="00FB1E5B" w:rsidRPr="006B4E95" w:rsidRDefault="00276854" w:rsidP="00C01E9E">
            <w:pPr>
              <w:rPr>
                <w:sz w:val="22"/>
                <w:szCs w:val="22"/>
              </w:rPr>
            </w:pPr>
            <w:r w:rsidRPr="006B4E95">
              <w:rPr>
                <w:sz w:val="22"/>
                <w:szCs w:val="22"/>
              </w:rPr>
              <w:t>Det relative pronomen ”w</w:t>
            </w:r>
            <w:r w:rsidR="006872AD" w:rsidRPr="006B4E95">
              <w:rPr>
                <w:sz w:val="22"/>
                <w:szCs w:val="22"/>
              </w:rPr>
              <w:t>ho</w:t>
            </w:r>
            <w:r w:rsidRPr="006B4E95">
              <w:rPr>
                <w:sz w:val="22"/>
                <w:szCs w:val="22"/>
              </w:rPr>
              <w:t>”</w:t>
            </w:r>
            <w:r w:rsidR="006872AD" w:rsidRPr="006B4E95">
              <w:rPr>
                <w:sz w:val="22"/>
                <w:szCs w:val="22"/>
              </w:rPr>
              <w:t xml:space="preserve"> viser tilbage til personer</w:t>
            </w:r>
            <w:r w:rsidRPr="006B4E95">
              <w:rPr>
                <w:sz w:val="22"/>
                <w:szCs w:val="22"/>
              </w:rPr>
              <w:t>; ”which” til ikke-personer. ”</w:t>
            </w:r>
            <w:r w:rsidR="00FB1E5B" w:rsidRPr="006B4E95">
              <w:rPr>
                <w:sz w:val="22"/>
                <w:szCs w:val="22"/>
              </w:rPr>
              <w:t>That</w:t>
            </w:r>
            <w:r w:rsidRPr="006B4E95">
              <w:rPr>
                <w:sz w:val="22"/>
                <w:szCs w:val="22"/>
              </w:rPr>
              <w:t>”</w:t>
            </w:r>
            <w:r w:rsidR="00FB1E5B" w:rsidRPr="006B4E95">
              <w:rPr>
                <w:sz w:val="22"/>
                <w:szCs w:val="22"/>
              </w:rPr>
              <w:t xml:space="preserve"> kan erstatte who/which i definerende relative-sætninger</w:t>
            </w:r>
            <w:r w:rsidRPr="006B4E95">
              <w:rPr>
                <w:sz w:val="22"/>
                <w:szCs w:val="22"/>
              </w:rPr>
              <w:t xml:space="preserve"> og kan ikke </w:t>
            </w:r>
            <w:r w:rsidR="007F7BF4" w:rsidRPr="006B4E95">
              <w:rPr>
                <w:sz w:val="22"/>
                <w:szCs w:val="22"/>
              </w:rPr>
              <w:t>udelades</w:t>
            </w:r>
            <w:r w:rsidR="00FB1E5B" w:rsidRPr="006B4E95">
              <w:rPr>
                <w:sz w:val="22"/>
                <w:szCs w:val="22"/>
              </w:rPr>
              <w:t xml:space="preserve">. </w:t>
            </w:r>
            <w:r w:rsidR="00D05E46" w:rsidRPr="006B4E95">
              <w:rPr>
                <w:sz w:val="22"/>
                <w:szCs w:val="22"/>
              </w:rPr>
              <w:t xml:space="preserve">Her viser her “that </w:t>
            </w:r>
            <w:r w:rsidR="00D05E46" w:rsidRPr="006B4E95">
              <w:rPr>
                <w:sz w:val="22"/>
                <w:szCs w:val="22"/>
              </w:rPr>
              <w:t>will protect your sense of self</w:t>
            </w:r>
            <w:r w:rsidR="00D05E46" w:rsidRPr="006B4E95">
              <w:rPr>
                <w:sz w:val="22"/>
                <w:szCs w:val="22"/>
              </w:rPr>
              <w:t>” tilbage til ”</w:t>
            </w:r>
            <w:r w:rsidR="00D05E46" w:rsidRPr="006B4E95">
              <w:rPr>
                <w:sz w:val="22"/>
                <w:szCs w:val="22"/>
              </w:rPr>
              <w:t>ways</w:t>
            </w:r>
            <w:r w:rsidR="00D05E46" w:rsidRPr="006B4E95">
              <w:rPr>
                <w:sz w:val="22"/>
                <w:szCs w:val="22"/>
              </w:rPr>
              <w:t>” og er afgørende for sætningens betydning. Der er derfor tale om en en definerende relativ-sætning.</w:t>
            </w:r>
          </w:p>
        </w:tc>
      </w:tr>
      <w:tr w:rsidR="00FB1E5B" w:rsidRPr="006B4E95" w14:paraId="7E7232FE" w14:textId="77777777" w:rsidTr="00FB1E5B">
        <w:tc>
          <w:tcPr>
            <w:tcW w:w="882" w:type="dxa"/>
          </w:tcPr>
          <w:p w14:paraId="4AD41300" w14:textId="4EB518AA" w:rsidR="00FB1E5B" w:rsidRPr="006B4E95" w:rsidRDefault="00FB1E5B" w:rsidP="00C01E9E">
            <w:pPr>
              <w:rPr>
                <w:sz w:val="22"/>
                <w:szCs w:val="22"/>
                <w:lang w:val="en-US"/>
              </w:rPr>
            </w:pPr>
            <w:r w:rsidRPr="006B4E95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2371" w:type="dxa"/>
          </w:tcPr>
          <w:p w14:paraId="266749A1" w14:textId="597EA5A3" w:rsidR="00FB1E5B" w:rsidRPr="006B4E95" w:rsidRDefault="00904CBC" w:rsidP="00C01E9E">
            <w:pPr>
              <w:rPr>
                <w:sz w:val="22"/>
                <w:szCs w:val="22"/>
                <w:lang w:val="en-US"/>
              </w:rPr>
            </w:pPr>
            <w:r w:rsidRPr="006B4E95">
              <w:rPr>
                <w:sz w:val="22"/>
                <w:szCs w:val="22"/>
                <w:lang w:val="en-US"/>
              </w:rPr>
              <w:t>W</w:t>
            </w:r>
            <w:r w:rsidR="00FB1E5B" w:rsidRPr="006B4E95">
              <w:rPr>
                <w:sz w:val="22"/>
                <w:szCs w:val="22"/>
                <w:lang w:val="en-US"/>
              </w:rPr>
              <w:t>hich</w:t>
            </w:r>
          </w:p>
        </w:tc>
        <w:tc>
          <w:tcPr>
            <w:tcW w:w="2746" w:type="dxa"/>
          </w:tcPr>
          <w:p w14:paraId="44E9C4BC" w14:textId="724D9C04" w:rsidR="00FB1E5B" w:rsidRPr="006B4E95" w:rsidRDefault="00FB1E5B" w:rsidP="00C01E9E">
            <w:pPr>
              <w:rPr>
                <w:sz w:val="22"/>
                <w:szCs w:val="22"/>
                <w:lang w:val="en-US"/>
              </w:rPr>
            </w:pPr>
            <w:r w:rsidRPr="006B4E95">
              <w:rPr>
                <w:sz w:val="22"/>
                <w:szCs w:val="22"/>
                <w:lang w:val="en-US"/>
              </w:rPr>
              <w:t>Manner</w:t>
            </w:r>
          </w:p>
        </w:tc>
        <w:tc>
          <w:tcPr>
            <w:tcW w:w="3629" w:type="dxa"/>
          </w:tcPr>
          <w:p w14:paraId="572D430D" w14:textId="18674204" w:rsidR="00FB1E5B" w:rsidRPr="006B4E95" w:rsidRDefault="00FB1E5B" w:rsidP="00C01E9E">
            <w:pPr>
              <w:rPr>
                <w:sz w:val="22"/>
                <w:szCs w:val="22"/>
              </w:rPr>
            </w:pPr>
            <w:r w:rsidRPr="006B4E95">
              <w:rPr>
                <w:sz w:val="22"/>
                <w:szCs w:val="22"/>
              </w:rPr>
              <w:t>Det relative pronomen “which” viser tilbage til en ikke-person ”manner”.</w:t>
            </w:r>
            <w:r w:rsidR="00183CFE">
              <w:rPr>
                <w:sz w:val="22"/>
                <w:szCs w:val="22"/>
              </w:rPr>
              <w:t xml:space="preserve"> </w:t>
            </w:r>
            <w:r w:rsidR="002851E2">
              <w:rPr>
                <w:sz w:val="22"/>
                <w:szCs w:val="22"/>
              </w:rPr>
              <w:t xml:space="preserve">Da der er tale om en parentetisk relativsætning, kan </w:t>
            </w:r>
            <w:r w:rsidR="00910C5F">
              <w:rPr>
                <w:sz w:val="22"/>
                <w:szCs w:val="22"/>
              </w:rPr>
              <w:t>”that” ikke bruges, og ”who” bruges om personer. Derfor kan kun vælges ”which”.</w:t>
            </w:r>
          </w:p>
        </w:tc>
      </w:tr>
      <w:tr w:rsidR="00FB1E5B" w:rsidRPr="006B4E95" w14:paraId="57427538" w14:textId="77777777" w:rsidTr="00FB1E5B">
        <w:tc>
          <w:tcPr>
            <w:tcW w:w="882" w:type="dxa"/>
          </w:tcPr>
          <w:p w14:paraId="7E1B4257" w14:textId="1CF9E73B" w:rsidR="00FB1E5B" w:rsidRPr="006B4E95" w:rsidRDefault="00FB1E5B" w:rsidP="00C01E9E">
            <w:pPr>
              <w:rPr>
                <w:sz w:val="22"/>
                <w:szCs w:val="22"/>
              </w:rPr>
            </w:pPr>
            <w:r w:rsidRPr="006B4E95">
              <w:rPr>
                <w:sz w:val="22"/>
                <w:szCs w:val="22"/>
              </w:rPr>
              <w:t>16</w:t>
            </w:r>
          </w:p>
        </w:tc>
        <w:tc>
          <w:tcPr>
            <w:tcW w:w="2371" w:type="dxa"/>
          </w:tcPr>
          <w:p w14:paraId="2FF75B6A" w14:textId="633E3666" w:rsidR="00FB1E5B" w:rsidRPr="006B4E95" w:rsidRDefault="00904CBC" w:rsidP="00C01E9E">
            <w:pPr>
              <w:rPr>
                <w:sz w:val="22"/>
                <w:szCs w:val="22"/>
              </w:rPr>
            </w:pPr>
            <w:r w:rsidRPr="006B4E95">
              <w:rPr>
                <w:sz w:val="22"/>
                <w:szCs w:val="22"/>
              </w:rPr>
              <w:t>W</w:t>
            </w:r>
            <w:r w:rsidR="00FB1E5B" w:rsidRPr="006B4E95">
              <w:rPr>
                <w:sz w:val="22"/>
                <w:szCs w:val="22"/>
              </w:rPr>
              <w:t>ho</w:t>
            </w:r>
          </w:p>
        </w:tc>
        <w:tc>
          <w:tcPr>
            <w:tcW w:w="2746" w:type="dxa"/>
          </w:tcPr>
          <w:p w14:paraId="76CCFE69" w14:textId="3CE172A1" w:rsidR="00FB1E5B" w:rsidRPr="006B4E95" w:rsidRDefault="00FB1E5B" w:rsidP="00C01E9E">
            <w:pPr>
              <w:rPr>
                <w:sz w:val="22"/>
                <w:szCs w:val="22"/>
              </w:rPr>
            </w:pPr>
            <w:r w:rsidRPr="006B4E95">
              <w:rPr>
                <w:sz w:val="22"/>
                <w:szCs w:val="22"/>
              </w:rPr>
              <w:t>Someone else</w:t>
            </w:r>
          </w:p>
        </w:tc>
        <w:tc>
          <w:tcPr>
            <w:tcW w:w="3629" w:type="dxa"/>
          </w:tcPr>
          <w:p w14:paraId="3148F742" w14:textId="34627680" w:rsidR="00FB1E5B" w:rsidRPr="006B4E95" w:rsidRDefault="00FB1E5B" w:rsidP="00C01E9E">
            <w:pPr>
              <w:rPr>
                <w:sz w:val="22"/>
                <w:szCs w:val="22"/>
              </w:rPr>
            </w:pPr>
            <w:r w:rsidRPr="006B4E95">
              <w:rPr>
                <w:sz w:val="22"/>
                <w:szCs w:val="22"/>
              </w:rPr>
              <w:t>Det relative pronomen ”who” viser tilbage til det indefinitte pronomen ”someone” der igen peger på en person.</w:t>
            </w:r>
          </w:p>
        </w:tc>
      </w:tr>
      <w:tr w:rsidR="00FB1E5B" w:rsidRPr="006B4E95" w14:paraId="78ACA69D" w14:textId="77777777" w:rsidTr="00FB1E5B">
        <w:tc>
          <w:tcPr>
            <w:tcW w:w="882" w:type="dxa"/>
          </w:tcPr>
          <w:p w14:paraId="2B97C1CF" w14:textId="63E4F4E9" w:rsidR="00FB1E5B" w:rsidRPr="006B4E95" w:rsidRDefault="00FB1E5B" w:rsidP="00C01E9E">
            <w:pPr>
              <w:rPr>
                <w:sz w:val="22"/>
                <w:szCs w:val="22"/>
              </w:rPr>
            </w:pPr>
            <w:r w:rsidRPr="006B4E95">
              <w:rPr>
                <w:sz w:val="22"/>
                <w:szCs w:val="22"/>
              </w:rPr>
              <w:t>16</w:t>
            </w:r>
          </w:p>
        </w:tc>
        <w:tc>
          <w:tcPr>
            <w:tcW w:w="2371" w:type="dxa"/>
          </w:tcPr>
          <w:p w14:paraId="5266E65D" w14:textId="1A753D13" w:rsidR="00FB1E5B" w:rsidRPr="006B4E95" w:rsidRDefault="00FB1E5B" w:rsidP="00C01E9E">
            <w:pPr>
              <w:rPr>
                <w:sz w:val="22"/>
                <w:szCs w:val="22"/>
              </w:rPr>
            </w:pPr>
            <w:r w:rsidRPr="006B4E95">
              <w:rPr>
                <w:sz w:val="22"/>
                <w:szCs w:val="22"/>
              </w:rPr>
              <w:t>(With) whom</w:t>
            </w:r>
          </w:p>
        </w:tc>
        <w:tc>
          <w:tcPr>
            <w:tcW w:w="2746" w:type="dxa"/>
          </w:tcPr>
          <w:p w14:paraId="77F2DB37" w14:textId="1587E256" w:rsidR="00FB1E5B" w:rsidRPr="006B4E95" w:rsidRDefault="00FB1E5B" w:rsidP="00C01E9E">
            <w:pPr>
              <w:rPr>
                <w:sz w:val="22"/>
                <w:szCs w:val="22"/>
              </w:rPr>
            </w:pPr>
            <w:r w:rsidRPr="006B4E95">
              <w:rPr>
                <w:sz w:val="22"/>
                <w:szCs w:val="22"/>
              </w:rPr>
              <w:t>Someone else</w:t>
            </w:r>
          </w:p>
        </w:tc>
        <w:tc>
          <w:tcPr>
            <w:tcW w:w="3629" w:type="dxa"/>
          </w:tcPr>
          <w:p w14:paraId="3AD0D5F3" w14:textId="4AADCA52" w:rsidR="00FB1E5B" w:rsidRPr="006B4E95" w:rsidRDefault="00C31890" w:rsidP="00C01E9E">
            <w:pPr>
              <w:rPr>
                <w:sz w:val="22"/>
                <w:szCs w:val="22"/>
              </w:rPr>
            </w:pPr>
            <w:r w:rsidRPr="006B4E95">
              <w:rPr>
                <w:sz w:val="22"/>
                <w:szCs w:val="22"/>
              </w:rPr>
              <w:t>Whom viser tilbage til ”someone else” og er valgt fordi det står efter en præposition ”with”.</w:t>
            </w:r>
          </w:p>
        </w:tc>
      </w:tr>
      <w:tr w:rsidR="00FB1E5B" w:rsidRPr="006B4E95" w14:paraId="7F93D57F" w14:textId="77777777" w:rsidTr="00FB1E5B">
        <w:tc>
          <w:tcPr>
            <w:tcW w:w="882" w:type="dxa"/>
          </w:tcPr>
          <w:p w14:paraId="1280BEFD" w14:textId="21F808B0" w:rsidR="00FB1E5B" w:rsidRPr="006B4E95" w:rsidRDefault="00B62C59" w:rsidP="00C01E9E">
            <w:pPr>
              <w:rPr>
                <w:sz w:val="22"/>
                <w:szCs w:val="22"/>
              </w:rPr>
            </w:pPr>
            <w:r w:rsidRPr="006B4E95">
              <w:rPr>
                <w:sz w:val="22"/>
                <w:szCs w:val="22"/>
              </w:rPr>
              <w:t>17</w:t>
            </w:r>
          </w:p>
        </w:tc>
        <w:tc>
          <w:tcPr>
            <w:tcW w:w="2371" w:type="dxa"/>
          </w:tcPr>
          <w:p w14:paraId="0F4CEB50" w14:textId="70707316" w:rsidR="00FB1E5B" w:rsidRPr="006B4E95" w:rsidRDefault="00B62C59" w:rsidP="00C01E9E">
            <w:pPr>
              <w:rPr>
                <w:sz w:val="22"/>
                <w:szCs w:val="22"/>
              </w:rPr>
            </w:pPr>
            <w:r w:rsidRPr="006B4E95">
              <w:rPr>
                <w:sz w:val="22"/>
                <w:szCs w:val="22"/>
              </w:rPr>
              <w:t>Whom</w:t>
            </w:r>
          </w:p>
        </w:tc>
        <w:tc>
          <w:tcPr>
            <w:tcW w:w="2746" w:type="dxa"/>
          </w:tcPr>
          <w:p w14:paraId="702B9D64" w14:textId="65C98C80" w:rsidR="00FB1E5B" w:rsidRPr="006B4E95" w:rsidRDefault="00B62C59" w:rsidP="00C01E9E">
            <w:pPr>
              <w:rPr>
                <w:sz w:val="22"/>
                <w:szCs w:val="22"/>
              </w:rPr>
            </w:pPr>
            <w:r w:rsidRPr="006B4E95">
              <w:rPr>
                <w:sz w:val="22"/>
                <w:szCs w:val="22"/>
              </w:rPr>
              <w:t>Others</w:t>
            </w:r>
          </w:p>
        </w:tc>
        <w:tc>
          <w:tcPr>
            <w:tcW w:w="3629" w:type="dxa"/>
          </w:tcPr>
          <w:p w14:paraId="5441E8FB" w14:textId="06FF027B" w:rsidR="00FB1E5B" w:rsidRPr="006B4E95" w:rsidRDefault="00CE0C02" w:rsidP="00C01E9E">
            <w:pPr>
              <w:rPr>
                <w:sz w:val="22"/>
                <w:szCs w:val="22"/>
              </w:rPr>
            </w:pPr>
            <w:r w:rsidRPr="006B4E95">
              <w:rPr>
                <w:sz w:val="22"/>
                <w:szCs w:val="22"/>
              </w:rPr>
              <w:t>Whom optræder som direkte objekt i sætningen ”whom” (</w:t>
            </w:r>
            <w:r w:rsidR="00E73F93" w:rsidRPr="006B4E95">
              <w:rPr>
                <w:sz w:val="22"/>
                <w:szCs w:val="22"/>
              </w:rPr>
              <w:t>DO) you (S) idealize (VB).</w:t>
            </w:r>
          </w:p>
        </w:tc>
      </w:tr>
      <w:tr w:rsidR="00E73F93" w:rsidRPr="006B4E95" w14:paraId="1958B3BB" w14:textId="77777777" w:rsidTr="00FB1E5B">
        <w:tc>
          <w:tcPr>
            <w:tcW w:w="882" w:type="dxa"/>
          </w:tcPr>
          <w:p w14:paraId="37B9E093" w14:textId="246532E5" w:rsidR="00E73F93" w:rsidRPr="006B4E95" w:rsidRDefault="006872AD" w:rsidP="00C01E9E">
            <w:pPr>
              <w:rPr>
                <w:sz w:val="22"/>
                <w:szCs w:val="22"/>
              </w:rPr>
            </w:pPr>
            <w:r w:rsidRPr="006B4E95">
              <w:rPr>
                <w:sz w:val="22"/>
                <w:szCs w:val="22"/>
              </w:rPr>
              <w:t>18</w:t>
            </w:r>
          </w:p>
        </w:tc>
        <w:tc>
          <w:tcPr>
            <w:tcW w:w="2371" w:type="dxa"/>
          </w:tcPr>
          <w:p w14:paraId="70E947E8" w14:textId="12194EB0" w:rsidR="00E73F93" w:rsidRPr="006B4E95" w:rsidRDefault="006872AD" w:rsidP="00C01E9E">
            <w:pPr>
              <w:rPr>
                <w:sz w:val="22"/>
                <w:szCs w:val="22"/>
              </w:rPr>
            </w:pPr>
            <w:r w:rsidRPr="006B4E95">
              <w:rPr>
                <w:sz w:val="22"/>
                <w:szCs w:val="22"/>
              </w:rPr>
              <w:t>That</w:t>
            </w:r>
          </w:p>
        </w:tc>
        <w:tc>
          <w:tcPr>
            <w:tcW w:w="2746" w:type="dxa"/>
          </w:tcPr>
          <w:p w14:paraId="40788DB0" w14:textId="0E7F06D3" w:rsidR="00E73F93" w:rsidRPr="006B4E95" w:rsidRDefault="006872AD" w:rsidP="00C01E9E">
            <w:pPr>
              <w:rPr>
                <w:sz w:val="22"/>
                <w:szCs w:val="22"/>
              </w:rPr>
            </w:pPr>
            <w:r w:rsidRPr="006B4E95">
              <w:rPr>
                <w:sz w:val="22"/>
                <w:szCs w:val="22"/>
              </w:rPr>
              <w:t>The adoration</w:t>
            </w:r>
          </w:p>
        </w:tc>
        <w:tc>
          <w:tcPr>
            <w:tcW w:w="3629" w:type="dxa"/>
          </w:tcPr>
          <w:p w14:paraId="6BE05CE5" w14:textId="1881D6EB" w:rsidR="00E73F93" w:rsidRPr="006B4E95" w:rsidRDefault="007F7BF4" w:rsidP="00C01E9E">
            <w:pPr>
              <w:rPr>
                <w:sz w:val="22"/>
                <w:szCs w:val="22"/>
              </w:rPr>
            </w:pPr>
            <w:r w:rsidRPr="006B4E95">
              <w:rPr>
                <w:sz w:val="22"/>
                <w:szCs w:val="22"/>
              </w:rPr>
              <w:t>Det relative pronomen ”who” viser tilbage til personer; ”which” til ikke-personer. ”That” kan erstatte who/which i definerende relative-sætninger og kan ikke udelades. Her</w:t>
            </w:r>
            <w:r w:rsidR="00F03752" w:rsidRPr="006B4E95">
              <w:rPr>
                <w:sz w:val="22"/>
                <w:szCs w:val="22"/>
              </w:rPr>
              <w:t xml:space="preserve"> viser her </w:t>
            </w:r>
            <w:r w:rsidR="00A014A8" w:rsidRPr="006B4E95">
              <w:rPr>
                <w:sz w:val="22"/>
                <w:szCs w:val="22"/>
              </w:rPr>
              <w:t xml:space="preserve">“that you bestow on them” </w:t>
            </w:r>
            <w:r w:rsidR="00D05E46" w:rsidRPr="006B4E95">
              <w:rPr>
                <w:sz w:val="22"/>
                <w:szCs w:val="22"/>
              </w:rPr>
              <w:t xml:space="preserve">tilbage til ”the adoration” og er </w:t>
            </w:r>
            <w:r w:rsidR="00A014A8" w:rsidRPr="006B4E95">
              <w:rPr>
                <w:sz w:val="22"/>
                <w:szCs w:val="22"/>
              </w:rPr>
              <w:lastRenderedPageBreak/>
              <w:t>afgørende for sætningens betydning</w:t>
            </w:r>
            <w:r w:rsidR="00D05E46" w:rsidRPr="006B4E95">
              <w:rPr>
                <w:sz w:val="22"/>
                <w:szCs w:val="22"/>
              </w:rPr>
              <w:t>. Der er derfor tale om en</w:t>
            </w:r>
            <w:r w:rsidR="00A014A8" w:rsidRPr="006B4E95">
              <w:rPr>
                <w:sz w:val="22"/>
                <w:szCs w:val="22"/>
              </w:rPr>
              <w:t xml:space="preserve"> </w:t>
            </w:r>
            <w:r w:rsidR="00F03752" w:rsidRPr="006B4E95">
              <w:rPr>
                <w:sz w:val="22"/>
                <w:szCs w:val="22"/>
              </w:rPr>
              <w:t>en definerende relativ-sætning.</w:t>
            </w:r>
          </w:p>
        </w:tc>
      </w:tr>
    </w:tbl>
    <w:p w14:paraId="59DC5A14" w14:textId="77777777" w:rsidR="005349AD" w:rsidRDefault="005349AD" w:rsidP="00C01E9E">
      <w:pPr>
        <w:suppressLineNumbers/>
      </w:pPr>
    </w:p>
    <w:p w14:paraId="23C9F594" w14:textId="79005574" w:rsidR="005349AD" w:rsidRPr="00D239F2" w:rsidRDefault="00D239F2" w:rsidP="00C01E9E">
      <w:pPr>
        <w:suppressLineNumbers/>
        <w:rPr>
          <w:b/>
          <w:bCs/>
          <w:sz w:val="36"/>
          <w:szCs w:val="36"/>
        </w:rPr>
      </w:pPr>
      <w:r w:rsidRPr="00D239F2">
        <w:rPr>
          <w:b/>
          <w:bCs/>
          <w:sz w:val="36"/>
          <w:szCs w:val="36"/>
        </w:rPr>
        <w:t>d)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846"/>
        <w:gridCol w:w="2835"/>
        <w:gridCol w:w="2835"/>
        <w:gridCol w:w="3112"/>
      </w:tblGrid>
      <w:tr w:rsidR="00866861" w14:paraId="58473777" w14:textId="77777777" w:rsidTr="00D239F2">
        <w:tc>
          <w:tcPr>
            <w:tcW w:w="846" w:type="dxa"/>
            <w:shd w:val="clear" w:color="auto" w:fill="E97132" w:themeFill="accent2"/>
          </w:tcPr>
          <w:p w14:paraId="62483072" w14:textId="4D5018C6" w:rsidR="00866861" w:rsidRPr="00D239F2" w:rsidRDefault="00866861" w:rsidP="00C01E9E">
            <w:pPr>
              <w:rPr>
                <w:b/>
                <w:bCs/>
                <w:sz w:val="22"/>
                <w:szCs w:val="22"/>
              </w:rPr>
            </w:pPr>
            <w:r w:rsidRPr="00D239F2">
              <w:rPr>
                <w:b/>
                <w:bCs/>
                <w:sz w:val="22"/>
                <w:szCs w:val="22"/>
              </w:rPr>
              <w:t>Linje</w:t>
            </w:r>
          </w:p>
        </w:tc>
        <w:tc>
          <w:tcPr>
            <w:tcW w:w="2835" w:type="dxa"/>
            <w:shd w:val="clear" w:color="auto" w:fill="E97132" w:themeFill="accent2"/>
          </w:tcPr>
          <w:p w14:paraId="06777FA0" w14:textId="7529A633" w:rsidR="00866861" w:rsidRPr="00D239F2" w:rsidRDefault="00866861" w:rsidP="00C01E9E">
            <w:pPr>
              <w:rPr>
                <w:b/>
                <w:bCs/>
                <w:sz w:val="22"/>
                <w:szCs w:val="22"/>
              </w:rPr>
            </w:pPr>
            <w:r w:rsidRPr="00D239F2">
              <w:rPr>
                <w:b/>
                <w:bCs/>
                <w:sz w:val="22"/>
                <w:szCs w:val="22"/>
              </w:rPr>
              <w:t>Ord</w:t>
            </w:r>
          </w:p>
        </w:tc>
        <w:tc>
          <w:tcPr>
            <w:tcW w:w="2835" w:type="dxa"/>
            <w:shd w:val="clear" w:color="auto" w:fill="E97132" w:themeFill="accent2"/>
          </w:tcPr>
          <w:p w14:paraId="3167DA6B" w14:textId="6CE8D78E" w:rsidR="00866861" w:rsidRPr="00D239F2" w:rsidRDefault="005061C3" w:rsidP="00C01E9E">
            <w:pPr>
              <w:rPr>
                <w:b/>
                <w:bCs/>
                <w:sz w:val="22"/>
                <w:szCs w:val="22"/>
              </w:rPr>
            </w:pPr>
            <w:r w:rsidRPr="00D239F2">
              <w:rPr>
                <w:b/>
                <w:bCs/>
                <w:sz w:val="22"/>
                <w:szCs w:val="22"/>
              </w:rPr>
              <w:t>Lægger sig til</w:t>
            </w:r>
          </w:p>
        </w:tc>
        <w:tc>
          <w:tcPr>
            <w:tcW w:w="3112" w:type="dxa"/>
            <w:shd w:val="clear" w:color="auto" w:fill="E97132" w:themeFill="accent2"/>
          </w:tcPr>
          <w:p w14:paraId="783304AC" w14:textId="208FA635" w:rsidR="00866861" w:rsidRPr="00D239F2" w:rsidRDefault="005061C3" w:rsidP="00C01E9E">
            <w:pPr>
              <w:rPr>
                <w:b/>
                <w:bCs/>
                <w:sz w:val="22"/>
                <w:szCs w:val="22"/>
              </w:rPr>
            </w:pPr>
            <w:r w:rsidRPr="00D239F2">
              <w:rPr>
                <w:b/>
                <w:bCs/>
                <w:sz w:val="22"/>
                <w:szCs w:val="22"/>
              </w:rPr>
              <w:t>Ad</w:t>
            </w:r>
            <w:r w:rsidR="008C7B8B" w:rsidRPr="00D239F2">
              <w:rPr>
                <w:b/>
                <w:bCs/>
                <w:sz w:val="22"/>
                <w:szCs w:val="22"/>
              </w:rPr>
              <w:t>jektiv eller adverbium</w:t>
            </w:r>
          </w:p>
        </w:tc>
      </w:tr>
      <w:tr w:rsidR="00866861" w14:paraId="50DC2CD6" w14:textId="77777777" w:rsidTr="008C7B8B">
        <w:tc>
          <w:tcPr>
            <w:tcW w:w="846" w:type="dxa"/>
          </w:tcPr>
          <w:p w14:paraId="3F27A92C" w14:textId="6226F0BC" w:rsidR="00866861" w:rsidRPr="00D239F2" w:rsidRDefault="00AE4639" w:rsidP="00C01E9E">
            <w:pPr>
              <w:rPr>
                <w:sz w:val="22"/>
                <w:szCs w:val="22"/>
              </w:rPr>
            </w:pPr>
            <w:r w:rsidRPr="00D239F2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14:paraId="6F91C7C3" w14:textId="0DCC6FDE" w:rsidR="00866861" w:rsidRPr="00D239F2" w:rsidRDefault="00AE4639" w:rsidP="00C01E9E">
            <w:pPr>
              <w:rPr>
                <w:sz w:val="22"/>
                <w:szCs w:val="22"/>
              </w:rPr>
            </w:pPr>
            <w:r w:rsidRPr="00D239F2">
              <w:rPr>
                <w:sz w:val="22"/>
                <w:szCs w:val="22"/>
              </w:rPr>
              <w:t>Automatically</w:t>
            </w:r>
          </w:p>
        </w:tc>
        <w:tc>
          <w:tcPr>
            <w:tcW w:w="2835" w:type="dxa"/>
          </w:tcPr>
          <w:p w14:paraId="46A96852" w14:textId="6980AA40" w:rsidR="00866861" w:rsidRPr="00D239F2" w:rsidRDefault="00AE4639" w:rsidP="00C01E9E">
            <w:pPr>
              <w:rPr>
                <w:sz w:val="22"/>
                <w:szCs w:val="22"/>
              </w:rPr>
            </w:pPr>
            <w:r w:rsidRPr="00D239F2">
              <w:rPr>
                <w:sz w:val="22"/>
                <w:szCs w:val="22"/>
              </w:rPr>
              <w:t>Respond (verbum)</w:t>
            </w:r>
          </w:p>
        </w:tc>
        <w:tc>
          <w:tcPr>
            <w:tcW w:w="3112" w:type="dxa"/>
          </w:tcPr>
          <w:p w14:paraId="6C13DB97" w14:textId="5E03DC9F" w:rsidR="00866861" w:rsidRPr="00D239F2" w:rsidRDefault="00B63827" w:rsidP="00C01E9E">
            <w:pPr>
              <w:rPr>
                <w:sz w:val="22"/>
                <w:szCs w:val="22"/>
              </w:rPr>
            </w:pPr>
            <w:r w:rsidRPr="00D239F2">
              <w:rPr>
                <w:sz w:val="22"/>
                <w:szCs w:val="22"/>
              </w:rPr>
              <w:t>A</w:t>
            </w:r>
            <w:r w:rsidR="00D03AAD" w:rsidRPr="00D239F2">
              <w:rPr>
                <w:sz w:val="22"/>
                <w:szCs w:val="22"/>
              </w:rPr>
              <w:t>dverbium</w:t>
            </w:r>
          </w:p>
        </w:tc>
      </w:tr>
      <w:tr w:rsidR="00866861" w14:paraId="3C8450EB" w14:textId="77777777" w:rsidTr="008C7B8B">
        <w:tc>
          <w:tcPr>
            <w:tcW w:w="846" w:type="dxa"/>
          </w:tcPr>
          <w:p w14:paraId="29B0E6AF" w14:textId="60362E55" w:rsidR="00866861" w:rsidRPr="00D239F2" w:rsidRDefault="00D03AAD" w:rsidP="00C01E9E">
            <w:pPr>
              <w:rPr>
                <w:sz w:val="22"/>
                <w:szCs w:val="22"/>
              </w:rPr>
            </w:pPr>
            <w:r w:rsidRPr="00D239F2">
              <w:rPr>
                <w:sz w:val="22"/>
                <w:szCs w:val="22"/>
              </w:rPr>
              <w:t>3</w:t>
            </w:r>
          </w:p>
        </w:tc>
        <w:tc>
          <w:tcPr>
            <w:tcW w:w="2835" w:type="dxa"/>
          </w:tcPr>
          <w:p w14:paraId="028E925B" w14:textId="3E0FE22C" w:rsidR="00866861" w:rsidRPr="00D239F2" w:rsidRDefault="00024A51" w:rsidP="00C01E9E">
            <w:pPr>
              <w:rPr>
                <w:sz w:val="22"/>
                <w:szCs w:val="22"/>
              </w:rPr>
            </w:pPr>
            <w:r w:rsidRPr="00D239F2">
              <w:rPr>
                <w:sz w:val="22"/>
                <w:szCs w:val="22"/>
              </w:rPr>
              <w:t>Courageous</w:t>
            </w:r>
          </w:p>
        </w:tc>
        <w:tc>
          <w:tcPr>
            <w:tcW w:w="2835" w:type="dxa"/>
          </w:tcPr>
          <w:p w14:paraId="32916B2D" w14:textId="507BC1CF" w:rsidR="00866861" w:rsidRPr="00D239F2" w:rsidRDefault="00024A51" w:rsidP="00C01E9E">
            <w:pPr>
              <w:rPr>
                <w:sz w:val="22"/>
                <w:szCs w:val="22"/>
              </w:rPr>
            </w:pPr>
            <w:r w:rsidRPr="00D239F2">
              <w:rPr>
                <w:sz w:val="22"/>
                <w:szCs w:val="22"/>
              </w:rPr>
              <w:t>Manner (substantiv)</w:t>
            </w:r>
          </w:p>
        </w:tc>
        <w:tc>
          <w:tcPr>
            <w:tcW w:w="3112" w:type="dxa"/>
          </w:tcPr>
          <w:p w14:paraId="0FC96715" w14:textId="506EE11E" w:rsidR="00866861" w:rsidRPr="00D239F2" w:rsidRDefault="00024A51" w:rsidP="00C01E9E">
            <w:pPr>
              <w:rPr>
                <w:sz w:val="22"/>
                <w:szCs w:val="22"/>
              </w:rPr>
            </w:pPr>
            <w:r w:rsidRPr="00D239F2">
              <w:rPr>
                <w:sz w:val="22"/>
                <w:szCs w:val="22"/>
              </w:rPr>
              <w:t>Adjektiv</w:t>
            </w:r>
          </w:p>
        </w:tc>
      </w:tr>
      <w:tr w:rsidR="00866861" w14:paraId="077B9564" w14:textId="77777777" w:rsidTr="008C7B8B">
        <w:tc>
          <w:tcPr>
            <w:tcW w:w="846" w:type="dxa"/>
          </w:tcPr>
          <w:p w14:paraId="3B211B5E" w14:textId="6EAE7F54" w:rsidR="00866861" w:rsidRPr="00D239F2" w:rsidRDefault="00024A51" w:rsidP="00C01E9E">
            <w:pPr>
              <w:rPr>
                <w:sz w:val="22"/>
                <w:szCs w:val="22"/>
              </w:rPr>
            </w:pPr>
            <w:r w:rsidRPr="00D239F2">
              <w:rPr>
                <w:sz w:val="22"/>
                <w:szCs w:val="22"/>
              </w:rPr>
              <w:t>4</w:t>
            </w:r>
          </w:p>
        </w:tc>
        <w:tc>
          <w:tcPr>
            <w:tcW w:w="2835" w:type="dxa"/>
          </w:tcPr>
          <w:p w14:paraId="0023B061" w14:textId="0BE69817" w:rsidR="00866861" w:rsidRPr="00D239F2" w:rsidRDefault="009B2F78" w:rsidP="00C01E9E">
            <w:pPr>
              <w:rPr>
                <w:sz w:val="22"/>
                <w:szCs w:val="22"/>
              </w:rPr>
            </w:pPr>
            <w:r w:rsidRPr="00D239F2">
              <w:rPr>
                <w:sz w:val="22"/>
                <w:szCs w:val="22"/>
              </w:rPr>
              <w:t>Fulfilled</w:t>
            </w:r>
          </w:p>
        </w:tc>
        <w:tc>
          <w:tcPr>
            <w:tcW w:w="2835" w:type="dxa"/>
          </w:tcPr>
          <w:p w14:paraId="74323ACC" w14:textId="4FFFB46B" w:rsidR="00866861" w:rsidRPr="00D239F2" w:rsidRDefault="009B2F78" w:rsidP="00C01E9E">
            <w:pPr>
              <w:rPr>
                <w:sz w:val="22"/>
                <w:szCs w:val="22"/>
              </w:rPr>
            </w:pPr>
            <w:r w:rsidRPr="00D239F2">
              <w:rPr>
                <w:sz w:val="22"/>
                <w:szCs w:val="22"/>
              </w:rPr>
              <w:t>You (pronomen)</w:t>
            </w:r>
          </w:p>
        </w:tc>
        <w:tc>
          <w:tcPr>
            <w:tcW w:w="3112" w:type="dxa"/>
          </w:tcPr>
          <w:p w14:paraId="4606A1D7" w14:textId="193B79E3" w:rsidR="00866861" w:rsidRPr="00D239F2" w:rsidRDefault="00CD1E13" w:rsidP="00C01E9E">
            <w:pPr>
              <w:rPr>
                <w:sz w:val="22"/>
                <w:szCs w:val="22"/>
              </w:rPr>
            </w:pPr>
            <w:r w:rsidRPr="00D239F2">
              <w:rPr>
                <w:sz w:val="22"/>
                <w:szCs w:val="22"/>
              </w:rPr>
              <w:t>A</w:t>
            </w:r>
            <w:r w:rsidR="009B2F78" w:rsidRPr="00D239F2">
              <w:rPr>
                <w:sz w:val="22"/>
                <w:szCs w:val="22"/>
              </w:rPr>
              <w:t>djektiv</w:t>
            </w:r>
          </w:p>
        </w:tc>
      </w:tr>
      <w:tr w:rsidR="00866861" w14:paraId="748F7CFF" w14:textId="77777777" w:rsidTr="008C7B8B">
        <w:tc>
          <w:tcPr>
            <w:tcW w:w="846" w:type="dxa"/>
          </w:tcPr>
          <w:p w14:paraId="2B1EE077" w14:textId="292EC1E8" w:rsidR="00866861" w:rsidRPr="00D239F2" w:rsidRDefault="009B2F78" w:rsidP="00C01E9E">
            <w:pPr>
              <w:rPr>
                <w:sz w:val="22"/>
                <w:szCs w:val="22"/>
              </w:rPr>
            </w:pPr>
            <w:r w:rsidRPr="00D239F2">
              <w:rPr>
                <w:sz w:val="22"/>
                <w:szCs w:val="22"/>
              </w:rPr>
              <w:t>9</w:t>
            </w:r>
          </w:p>
        </w:tc>
        <w:tc>
          <w:tcPr>
            <w:tcW w:w="2835" w:type="dxa"/>
          </w:tcPr>
          <w:p w14:paraId="5A96057A" w14:textId="7EF6CB26" w:rsidR="00866861" w:rsidRPr="00D239F2" w:rsidRDefault="009B2F78" w:rsidP="00C01E9E">
            <w:pPr>
              <w:rPr>
                <w:sz w:val="22"/>
                <w:szCs w:val="22"/>
              </w:rPr>
            </w:pPr>
            <w:r w:rsidRPr="00D239F2">
              <w:rPr>
                <w:sz w:val="22"/>
                <w:szCs w:val="22"/>
              </w:rPr>
              <w:t>Likely</w:t>
            </w:r>
          </w:p>
        </w:tc>
        <w:tc>
          <w:tcPr>
            <w:tcW w:w="2835" w:type="dxa"/>
          </w:tcPr>
          <w:p w14:paraId="485D07C4" w14:textId="4498D92D" w:rsidR="00866861" w:rsidRPr="00D239F2" w:rsidRDefault="00CD1E13" w:rsidP="00C01E9E">
            <w:pPr>
              <w:rPr>
                <w:sz w:val="22"/>
                <w:szCs w:val="22"/>
              </w:rPr>
            </w:pPr>
            <w:r w:rsidRPr="00D239F2">
              <w:rPr>
                <w:sz w:val="22"/>
                <w:szCs w:val="22"/>
              </w:rPr>
              <w:t>You (pronomen)</w:t>
            </w:r>
          </w:p>
        </w:tc>
        <w:tc>
          <w:tcPr>
            <w:tcW w:w="3112" w:type="dxa"/>
          </w:tcPr>
          <w:p w14:paraId="33FFBA01" w14:textId="096EC194" w:rsidR="00866861" w:rsidRPr="00D239F2" w:rsidRDefault="00CD1E13" w:rsidP="00C01E9E">
            <w:pPr>
              <w:rPr>
                <w:sz w:val="22"/>
                <w:szCs w:val="22"/>
              </w:rPr>
            </w:pPr>
            <w:r w:rsidRPr="00D239F2">
              <w:rPr>
                <w:sz w:val="22"/>
                <w:szCs w:val="22"/>
              </w:rPr>
              <w:t>Adjektiv</w:t>
            </w:r>
          </w:p>
        </w:tc>
      </w:tr>
      <w:tr w:rsidR="00866861" w14:paraId="433CD8D3" w14:textId="77777777" w:rsidTr="008C7B8B">
        <w:tc>
          <w:tcPr>
            <w:tcW w:w="846" w:type="dxa"/>
          </w:tcPr>
          <w:p w14:paraId="3FBB2B29" w14:textId="24207336" w:rsidR="00866861" w:rsidRPr="00D239F2" w:rsidRDefault="00CD1E13" w:rsidP="00C01E9E">
            <w:pPr>
              <w:rPr>
                <w:sz w:val="22"/>
                <w:szCs w:val="22"/>
              </w:rPr>
            </w:pPr>
            <w:r w:rsidRPr="00D239F2">
              <w:rPr>
                <w:sz w:val="22"/>
                <w:szCs w:val="22"/>
              </w:rPr>
              <w:t>10</w:t>
            </w:r>
          </w:p>
        </w:tc>
        <w:tc>
          <w:tcPr>
            <w:tcW w:w="2835" w:type="dxa"/>
          </w:tcPr>
          <w:p w14:paraId="0A73ACB9" w14:textId="61E16961" w:rsidR="00866861" w:rsidRPr="00D239F2" w:rsidRDefault="00CD1E13" w:rsidP="00C01E9E">
            <w:pPr>
              <w:rPr>
                <w:sz w:val="22"/>
                <w:szCs w:val="22"/>
              </w:rPr>
            </w:pPr>
            <w:r w:rsidRPr="00D239F2">
              <w:rPr>
                <w:sz w:val="22"/>
                <w:szCs w:val="22"/>
              </w:rPr>
              <w:t>Better</w:t>
            </w:r>
          </w:p>
        </w:tc>
        <w:tc>
          <w:tcPr>
            <w:tcW w:w="2835" w:type="dxa"/>
          </w:tcPr>
          <w:p w14:paraId="12B5ED1B" w14:textId="1C0177D6" w:rsidR="00866861" w:rsidRPr="00D239F2" w:rsidRDefault="00CD1E13" w:rsidP="00C01E9E">
            <w:pPr>
              <w:rPr>
                <w:sz w:val="22"/>
                <w:szCs w:val="22"/>
              </w:rPr>
            </w:pPr>
            <w:r w:rsidRPr="00D239F2">
              <w:rPr>
                <w:sz w:val="22"/>
                <w:szCs w:val="22"/>
              </w:rPr>
              <w:t>Something (pronomen)</w:t>
            </w:r>
          </w:p>
        </w:tc>
        <w:tc>
          <w:tcPr>
            <w:tcW w:w="3112" w:type="dxa"/>
          </w:tcPr>
          <w:p w14:paraId="6855EB9D" w14:textId="266B538B" w:rsidR="00866861" w:rsidRPr="00D239F2" w:rsidRDefault="00CD1E13" w:rsidP="00C01E9E">
            <w:pPr>
              <w:rPr>
                <w:sz w:val="22"/>
                <w:szCs w:val="22"/>
              </w:rPr>
            </w:pPr>
            <w:r w:rsidRPr="00D239F2">
              <w:rPr>
                <w:sz w:val="22"/>
                <w:szCs w:val="22"/>
              </w:rPr>
              <w:t>Adjektiv</w:t>
            </w:r>
          </w:p>
        </w:tc>
      </w:tr>
      <w:tr w:rsidR="00CD1E13" w14:paraId="2939DDD8" w14:textId="77777777" w:rsidTr="008C7B8B">
        <w:tc>
          <w:tcPr>
            <w:tcW w:w="846" w:type="dxa"/>
          </w:tcPr>
          <w:p w14:paraId="4464DCEC" w14:textId="4B176D28" w:rsidR="00CD1E13" w:rsidRPr="00D239F2" w:rsidRDefault="008A1894" w:rsidP="00C01E9E">
            <w:pPr>
              <w:rPr>
                <w:sz w:val="22"/>
                <w:szCs w:val="22"/>
              </w:rPr>
            </w:pPr>
            <w:r w:rsidRPr="00D239F2">
              <w:rPr>
                <w:sz w:val="22"/>
                <w:szCs w:val="22"/>
              </w:rPr>
              <w:t>13</w:t>
            </w:r>
          </w:p>
        </w:tc>
        <w:tc>
          <w:tcPr>
            <w:tcW w:w="2835" w:type="dxa"/>
          </w:tcPr>
          <w:p w14:paraId="6C7C20B9" w14:textId="7ECC9497" w:rsidR="00CD1E13" w:rsidRPr="00D239F2" w:rsidRDefault="008A1894" w:rsidP="00C01E9E">
            <w:pPr>
              <w:rPr>
                <w:sz w:val="22"/>
                <w:szCs w:val="22"/>
              </w:rPr>
            </w:pPr>
            <w:r w:rsidRPr="00D239F2">
              <w:rPr>
                <w:sz w:val="22"/>
                <w:szCs w:val="22"/>
              </w:rPr>
              <w:t>Particularly</w:t>
            </w:r>
          </w:p>
        </w:tc>
        <w:tc>
          <w:tcPr>
            <w:tcW w:w="2835" w:type="dxa"/>
          </w:tcPr>
          <w:p w14:paraId="710054FC" w14:textId="10863515" w:rsidR="00CD1E13" w:rsidRPr="00D239F2" w:rsidRDefault="008A1894" w:rsidP="00C01E9E">
            <w:pPr>
              <w:rPr>
                <w:sz w:val="22"/>
                <w:szCs w:val="22"/>
              </w:rPr>
            </w:pPr>
            <w:r w:rsidRPr="00D239F2">
              <w:rPr>
                <w:sz w:val="22"/>
                <w:szCs w:val="22"/>
              </w:rPr>
              <w:t>Unrealistic (adjektiv)</w:t>
            </w:r>
          </w:p>
        </w:tc>
        <w:tc>
          <w:tcPr>
            <w:tcW w:w="3112" w:type="dxa"/>
          </w:tcPr>
          <w:p w14:paraId="34C94A73" w14:textId="69773D09" w:rsidR="00CD1E13" w:rsidRPr="00D239F2" w:rsidRDefault="008A1894" w:rsidP="00C01E9E">
            <w:pPr>
              <w:rPr>
                <w:sz w:val="22"/>
                <w:szCs w:val="22"/>
              </w:rPr>
            </w:pPr>
            <w:r w:rsidRPr="00D239F2">
              <w:rPr>
                <w:sz w:val="22"/>
                <w:szCs w:val="22"/>
              </w:rPr>
              <w:t>Adverbium</w:t>
            </w:r>
          </w:p>
        </w:tc>
      </w:tr>
      <w:tr w:rsidR="008A1894" w14:paraId="32008CDC" w14:textId="77777777" w:rsidTr="008C7B8B">
        <w:tc>
          <w:tcPr>
            <w:tcW w:w="846" w:type="dxa"/>
          </w:tcPr>
          <w:p w14:paraId="236C84FE" w14:textId="5D5B23BA" w:rsidR="008A1894" w:rsidRPr="00D239F2" w:rsidRDefault="007B737A" w:rsidP="00C01E9E">
            <w:pPr>
              <w:rPr>
                <w:sz w:val="22"/>
                <w:szCs w:val="22"/>
              </w:rPr>
            </w:pPr>
            <w:r w:rsidRPr="00D239F2">
              <w:rPr>
                <w:sz w:val="22"/>
                <w:szCs w:val="22"/>
              </w:rPr>
              <w:t>14</w:t>
            </w:r>
          </w:p>
        </w:tc>
        <w:tc>
          <w:tcPr>
            <w:tcW w:w="2835" w:type="dxa"/>
          </w:tcPr>
          <w:p w14:paraId="1536D92C" w14:textId="6D6078F4" w:rsidR="008A1894" w:rsidRPr="00D239F2" w:rsidRDefault="007B737A" w:rsidP="00C01E9E">
            <w:pPr>
              <w:rPr>
                <w:sz w:val="22"/>
                <w:szCs w:val="22"/>
              </w:rPr>
            </w:pPr>
            <w:r w:rsidRPr="00D239F2">
              <w:rPr>
                <w:sz w:val="22"/>
                <w:szCs w:val="22"/>
              </w:rPr>
              <w:t>Often</w:t>
            </w:r>
          </w:p>
        </w:tc>
        <w:tc>
          <w:tcPr>
            <w:tcW w:w="2835" w:type="dxa"/>
          </w:tcPr>
          <w:p w14:paraId="743618BD" w14:textId="6F3810EA" w:rsidR="008A1894" w:rsidRPr="00D239F2" w:rsidRDefault="007B737A" w:rsidP="00C01E9E">
            <w:pPr>
              <w:rPr>
                <w:sz w:val="22"/>
                <w:szCs w:val="22"/>
              </w:rPr>
            </w:pPr>
            <w:r w:rsidRPr="00D239F2">
              <w:rPr>
                <w:sz w:val="22"/>
                <w:szCs w:val="22"/>
              </w:rPr>
              <w:t>Encounter (verbum)</w:t>
            </w:r>
          </w:p>
        </w:tc>
        <w:tc>
          <w:tcPr>
            <w:tcW w:w="3112" w:type="dxa"/>
          </w:tcPr>
          <w:p w14:paraId="5A600DDC" w14:textId="18EF8F6B" w:rsidR="008A1894" w:rsidRPr="00D239F2" w:rsidRDefault="00A85CC4" w:rsidP="00C01E9E">
            <w:pPr>
              <w:rPr>
                <w:sz w:val="22"/>
                <w:szCs w:val="22"/>
              </w:rPr>
            </w:pPr>
            <w:r w:rsidRPr="00D239F2">
              <w:rPr>
                <w:sz w:val="22"/>
                <w:szCs w:val="22"/>
              </w:rPr>
              <w:t xml:space="preserve">Adverbium </w:t>
            </w:r>
          </w:p>
        </w:tc>
      </w:tr>
      <w:tr w:rsidR="0025292B" w14:paraId="681B653A" w14:textId="77777777" w:rsidTr="008C7B8B">
        <w:tc>
          <w:tcPr>
            <w:tcW w:w="846" w:type="dxa"/>
          </w:tcPr>
          <w:p w14:paraId="06D45809" w14:textId="7A3E2106" w:rsidR="0025292B" w:rsidRPr="00D239F2" w:rsidRDefault="0025292B" w:rsidP="00C01E9E">
            <w:pPr>
              <w:rPr>
                <w:sz w:val="22"/>
                <w:szCs w:val="22"/>
              </w:rPr>
            </w:pPr>
            <w:r w:rsidRPr="00D239F2">
              <w:rPr>
                <w:sz w:val="22"/>
                <w:szCs w:val="22"/>
              </w:rPr>
              <w:t>17</w:t>
            </w:r>
          </w:p>
        </w:tc>
        <w:tc>
          <w:tcPr>
            <w:tcW w:w="2835" w:type="dxa"/>
          </w:tcPr>
          <w:p w14:paraId="1B41FC95" w14:textId="7A5C976F" w:rsidR="0025292B" w:rsidRPr="00D239F2" w:rsidRDefault="00D239F2" w:rsidP="00C01E9E">
            <w:pPr>
              <w:rPr>
                <w:sz w:val="22"/>
                <w:szCs w:val="22"/>
              </w:rPr>
            </w:pPr>
            <w:r w:rsidRPr="00D239F2">
              <w:rPr>
                <w:sz w:val="22"/>
                <w:szCs w:val="22"/>
              </w:rPr>
              <w:t>More important</w:t>
            </w:r>
          </w:p>
        </w:tc>
        <w:tc>
          <w:tcPr>
            <w:tcW w:w="2835" w:type="dxa"/>
          </w:tcPr>
          <w:p w14:paraId="4D839328" w14:textId="0D0CE3A0" w:rsidR="0025292B" w:rsidRPr="00D239F2" w:rsidRDefault="00D239F2" w:rsidP="00C01E9E">
            <w:pPr>
              <w:rPr>
                <w:sz w:val="22"/>
                <w:szCs w:val="22"/>
              </w:rPr>
            </w:pPr>
            <w:r w:rsidRPr="00D239F2">
              <w:rPr>
                <w:sz w:val="22"/>
                <w:szCs w:val="22"/>
              </w:rPr>
              <w:t>You (Pronomen)</w:t>
            </w:r>
          </w:p>
        </w:tc>
        <w:tc>
          <w:tcPr>
            <w:tcW w:w="3112" w:type="dxa"/>
          </w:tcPr>
          <w:p w14:paraId="4BB133C2" w14:textId="752BD2C3" w:rsidR="00D239F2" w:rsidRPr="00D239F2" w:rsidRDefault="00D239F2" w:rsidP="00C01E9E">
            <w:pPr>
              <w:rPr>
                <w:sz w:val="22"/>
                <w:szCs w:val="22"/>
              </w:rPr>
            </w:pPr>
            <w:r w:rsidRPr="00D239F2">
              <w:rPr>
                <w:sz w:val="22"/>
                <w:szCs w:val="22"/>
              </w:rPr>
              <w:t>Adjektiv</w:t>
            </w:r>
          </w:p>
        </w:tc>
      </w:tr>
      <w:tr w:rsidR="00D239F2" w14:paraId="71BF6F39" w14:textId="77777777" w:rsidTr="002A2528">
        <w:tc>
          <w:tcPr>
            <w:tcW w:w="9628" w:type="dxa"/>
            <w:gridSpan w:val="4"/>
          </w:tcPr>
          <w:p w14:paraId="1E6FF7FF" w14:textId="77777777" w:rsidR="00D239F2" w:rsidRDefault="00D239F2" w:rsidP="00C01E9E">
            <w:pPr>
              <w:rPr>
                <w:b/>
                <w:bCs/>
                <w:sz w:val="22"/>
                <w:szCs w:val="22"/>
              </w:rPr>
            </w:pPr>
            <w:r w:rsidRPr="00D239F2">
              <w:rPr>
                <w:b/>
                <w:bCs/>
                <w:sz w:val="22"/>
                <w:szCs w:val="22"/>
              </w:rPr>
              <w:t>Forklaring</w:t>
            </w:r>
          </w:p>
          <w:p w14:paraId="3F16E004" w14:textId="73FFFB39" w:rsidR="00D239F2" w:rsidRDefault="00155D92" w:rsidP="00C01E9E">
            <w:pPr>
              <w:rPr>
                <w:sz w:val="22"/>
                <w:szCs w:val="22"/>
              </w:rPr>
            </w:pPr>
            <w:r w:rsidRPr="00155D92">
              <w:rPr>
                <w:sz w:val="22"/>
                <w:szCs w:val="22"/>
              </w:rPr>
              <w:t>Adjektiver</w:t>
            </w:r>
            <w:r>
              <w:rPr>
                <w:sz w:val="22"/>
                <w:szCs w:val="22"/>
              </w:rPr>
              <w:t xml:space="preserve"> </w:t>
            </w:r>
            <w:r w:rsidR="00D06105">
              <w:rPr>
                <w:sz w:val="22"/>
                <w:szCs w:val="22"/>
              </w:rPr>
              <w:t>beskriver sub</w:t>
            </w:r>
            <w:r w:rsidR="001A2FE1">
              <w:rPr>
                <w:sz w:val="22"/>
                <w:szCs w:val="22"/>
              </w:rPr>
              <w:t>s</w:t>
            </w:r>
            <w:r w:rsidR="00D06105">
              <w:rPr>
                <w:sz w:val="22"/>
                <w:szCs w:val="22"/>
              </w:rPr>
              <w:t>tantiver og pronominer. I eksemplerne lægger adjektive</w:t>
            </w:r>
            <w:r w:rsidR="005A4EB7">
              <w:rPr>
                <w:sz w:val="22"/>
                <w:szCs w:val="22"/>
              </w:rPr>
              <w:t>t</w:t>
            </w:r>
            <w:r w:rsidR="00D06105">
              <w:rPr>
                <w:sz w:val="22"/>
                <w:szCs w:val="22"/>
              </w:rPr>
              <w:t xml:space="preserve"> ”courageous</w:t>
            </w:r>
            <w:r w:rsidR="005A4EB7">
              <w:rPr>
                <w:sz w:val="22"/>
                <w:szCs w:val="22"/>
              </w:rPr>
              <w:t xml:space="preserve">” sig til substantivet ”manner”. </w:t>
            </w:r>
            <w:r w:rsidR="00DC068B">
              <w:rPr>
                <w:sz w:val="22"/>
                <w:szCs w:val="22"/>
              </w:rPr>
              <w:t>Adjektiverne ”fulfilled</w:t>
            </w:r>
            <w:r w:rsidR="008741C8">
              <w:rPr>
                <w:sz w:val="22"/>
                <w:szCs w:val="22"/>
              </w:rPr>
              <w:t>”</w:t>
            </w:r>
            <w:r w:rsidR="00DC068B">
              <w:rPr>
                <w:sz w:val="22"/>
                <w:szCs w:val="22"/>
              </w:rPr>
              <w:t xml:space="preserve">, </w:t>
            </w:r>
            <w:r w:rsidR="008741C8">
              <w:rPr>
                <w:sz w:val="22"/>
                <w:szCs w:val="22"/>
              </w:rPr>
              <w:t>”</w:t>
            </w:r>
            <w:r w:rsidR="00DC068B">
              <w:rPr>
                <w:sz w:val="22"/>
                <w:szCs w:val="22"/>
              </w:rPr>
              <w:t>likely</w:t>
            </w:r>
            <w:r w:rsidR="008741C8">
              <w:rPr>
                <w:sz w:val="22"/>
                <w:szCs w:val="22"/>
              </w:rPr>
              <w:t xml:space="preserve">” og ”more important” lægger sig til det personlige pronomen </w:t>
            </w:r>
            <w:r w:rsidR="002F4F28">
              <w:rPr>
                <w:sz w:val="22"/>
                <w:szCs w:val="22"/>
              </w:rPr>
              <w:t xml:space="preserve">”you” og ”better” til det indefinitte pronomen ”something”. </w:t>
            </w:r>
          </w:p>
          <w:p w14:paraId="770A1C74" w14:textId="77777777" w:rsidR="0091330A" w:rsidRDefault="0091330A" w:rsidP="00C01E9E">
            <w:pPr>
              <w:rPr>
                <w:sz w:val="22"/>
                <w:szCs w:val="22"/>
              </w:rPr>
            </w:pPr>
          </w:p>
          <w:p w14:paraId="3F927C82" w14:textId="22C0B9E9" w:rsidR="0091330A" w:rsidRPr="00155D92" w:rsidRDefault="0091330A" w:rsidP="00C01E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Adverbier kan beskrive verber, adjektiver, andre adverbier og hele sætninger. </w:t>
            </w:r>
            <w:r w:rsidR="00341831">
              <w:rPr>
                <w:sz w:val="22"/>
                <w:szCs w:val="22"/>
              </w:rPr>
              <w:t xml:space="preserve">Nogle </w:t>
            </w:r>
            <w:r w:rsidR="00935915">
              <w:rPr>
                <w:sz w:val="22"/>
                <w:szCs w:val="22"/>
              </w:rPr>
              <w:t xml:space="preserve">f.eks. ”often” er fødte adverbier, mens andre f.eks. ”automatically” og ”particularly” </w:t>
            </w:r>
            <w:r w:rsidR="0050560B">
              <w:rPr>
                <w:sz w:val="22"/>
                <w:szCs w:val="22"/>
              </w:rPr>
              <w:t xml:space="preserve">dannes fra adjektivet ved tilføjelse af endelsen -ly. </w:t>
            </w:r>
            <w:r>
              <w:rPr>
                <w:sz w:val="22"/>
                <w:szCs w:val="22"/>
              </w:rPr>
              <w:t xml:space="preserve">I eksemplerne </w:t>
            </w:r>
            <w:r w:rsidR="00B63827">
              <w:rPr>
                <w:sz w:val="22"/>
                <w:szCs w:val="22"/>
              </w:rPr>
              <w:t>lægger adverbie</w:t>
            </w:r>
            <w:r w:rsidR="0086414E">
              <w:rPr>
                <w:sz w:val="22"/>
                <w:szCs w:val="22"/>
              </w:rPr>
              <w:t xml:space="preserve">rne </w:t>
            </w:r>
            <w:r w:rsidR="00B63827">
              <w:rPr>
                <w:sz w:val="22"/>
                <w:szCs w:val="22"/>
              </w:rPr>
              <w:t>”automatically”</w:t>
            </w:r>
            <w:r w:rsidR="0086414E">
              <w:rPr>
                <w:sz w:val="22"/>
                <w:szCs w:val="22"/>
              </w:rPr>
              <w:t xml:space="preserve"> og often</w:t>
            </w:r>
            <w:r w:rsidR="00B63827">
              <w:rPr>
                <w:sz w:val="22"/>
                <w:szCs w:val="22"/>
              </w:rPr>
              <w:t xml:space="preserve"> sig </w:t>
            </w:r>
            <w:r w:rsidR="0086414E">
              <w:rPr>
                <w:sz w:val="22"/>
                <w:szCs w:val="22"/>
              </w:rPr>
              <w:t xml:space="preserve">henholdsvis </w:t>
            </w:r>
            <w:r w:rsidR="00B63827">
              <w:rPr>
                <w:sz w:val="22"/>
                <w:szCs w:val="22"/>
              </w:rPr>
              <w:t>til verbe</w:t>
            </w:r>
            <w:r w:rsidR="0086414E">
              <w:rPr>
                <w:sz w:val="22"/>
                <w:szCs w:val="22"/>
              </w:rPr>
              <w:t xml:space="preserve">rne </w:t>
            </w:r>
            <w:r w:rsidR="00B63827">
              <w:rPr>
                <w:sz w:val="22"/>
                <w:szCs w:val="22"/>
              </w:rPr>
              <w:t>”respond”</w:t>
            </w:r>
            <w:r w:rsidR="0086414E">
              <w:rPr>
                <w:sz w:val="22"/>
                <w:szCs w:val="22"/>
              </w:rPr>
              <w:t xml:space="preserve"> og ”</w:t>
            </w:r>
            <w:r w:rsidR="00772100">
              <w:rPr>
                <w:sz w:val="22"/>
                <w:szCs w:val="22"/>
              </w:rPr>
              <w:t>encounter”, hvorimod ”particular</w:t>
            </w:r>
            <w:r w:rsidR="00341831">
              <w:rPr>
                <w:sz w:val="22"/>
                <w:szCs w:val="22"/>
              </w:rPr>
              <w:t>ly” lægger sig til adjektivet ”unrealistic”.</w:t>
            </w:r>
            <w:r w:rsidR="00B63827">
              <w:rPr>
                <w:sz w:val="22"/>
                <w:szCs w:val="22"/>
              </w:rPr>
              <w:t xml:space="preserve"> </w:t>
            </w:r>
          </w:p>
        </w:tc>
      </w:tr>
    </w:tbl>
    <w:p w14:paraId="164DEEA8" w14:textId="77777777" w:rsidR="00172F4E" w:rsidRPr="00172F4E" w:rsidRDefault="00172F4E" w:rsidP="00C01E9E">
      <w:pPr>
        <w:suppressLineNumbers/>
        <w:rPr>
          <w:b/>
          <w:bCs/>
        </w:rPr>
      </w:pPr>
    </w:p>
    <w:sectPr w:rsidR="00172F4E" w:rsidRPr="00172F4E" w:rsidSect="00430AB7">
      <w:type w:val="continuous"/>
      <w:pgSz w:w="11906" w:h="16838"/>
      <w:pgMar w:top="1701" w:right="1134" w:bottom="1701" w:left="1134" w:header="709" w:footer="709" w:gutter="0"/>
      <w:lnNumType w:countBy="5" w:restart="newSection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1F0A9F" w14:textId="77777777" w:rsidR="002429C6" w:rsidRDefault="002429C6" w:rsidP="002429C6">
      <w:pPr>
        <w:spacing w:after="0" w:line="240" w:lineRule="auto"/>
      </w:pPr>
      <w:r>
        <w:separator/>
      </w:r>
    </w:p>
  </w:endnote>
  <w:endnote w:type="continuationSeparator" w:id="0">
    <w:p w14:paraId="03C4F026" w14:textId="77777777" w:rsidR="002429C6" w:rsidRDefault="002429C6" w:rsidP="002429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49420913"/>
      <w:docPartObj>
        <w:docPartGallery w:val="Page Numbers (Bottom of Page)"/>
        <w:docPartUnique/>
      </w:docPartObj>
    </w:sdtPr>
    <w:sdtContent>
      <w:p w14:paraId="3994230E" w14:textId="1E0B7F21" w:rsidR="005843EB" w:rsidRDefault="005843EB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4480D8A" w14:textId="77777777" w:rsidR="002429C6" w:rsidRDefault="002429C6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3018B9" w14:textId="77777777" w:rsidR="002429C6" w:rsidRDefault="002429C6" w:rsidP="002429C6">
      <w:pPr>
        <w:spacing w:after="0" w:line="240" w:lineRule="auto"/>
      </w:pPr>
      <w:r>
        <w:separator/>
      </w:r>
    </w:p>
  </w:footnote>
  <w:footnote w:type="continuationSeparator" w:id="0">
    <w:p w14:paraId="26A4C9F4" w14:textId="77777777" w:rsidR="002429C6" w:rsidRDefault="002429C6" w:rsidP="002429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F87AF7"/>
    <w:multiLevelType w:val="hybridMultilevel"/>
    <w:tmpl w:val="33828E0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C0158E"/>
    <w:multiLevelType w:val="hybridMultilevel"/>
    <w:tmpl w:val="5310EF9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1E4708"/>
    <w:multiLevelType w:val="hybridMultilevel"/>
    <w:tmpl w:val="93DE3ED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2537520">
    <w:abstractNumId w:val="2"/>
  </w:num>
  <w:num w:numId="2" w16cid:durableId="1216114615">
    <w:abstractNumId w:val="0"/>
  </w:num>
  <w:num w:numId="3" w16cid:durableId="11712179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AEA"/>
    <w:rsid w:val="00001793"/>
    <w:rsid w:val="000053D3"/>
    <w:rsid w:val="0000707E"/>
    <w:rsid w:val="00012461"/>
    <w:rsid w:val="000135F5"/>
    <w:rsid w:val="00013651"/>
    <w:rsid w:val="000166F0"/>
    <w:rsid w:val="00022834"/>
    <w:rsid w:val="00024A51"/>
    <w:rsid w:val="00026AEC"/>
    <w:rsid w:val="000377CE"/>
    <w:rsid w:val="000A12C8"/>
    <w:rsid w:val="000A46EE"/>
    <w:rsid w:val="000C57D9"/>
    <w:rsid w:val="000E36A2"/>
    <w:rsid w:val="0011505D"/>
    <w:rsid w:val="0014110C"/>
    <w:rsid w:val="00153F67"/>
    <w:rsid w:val="00155D92"/>
    <w:rsid w:val="001633E9"/>
    <w:rsid w:val="00164499"/>
    <w:rsid w:val="001710D1"/>
    <w:rsid w:val="00172F4E"/>
    <w:rsid w:val="0017507C"/>
    <w:rsid w:val="00183CFE"/>
    <w:rsid w:val="001848C5"/>
    <w:rsid w:val="001A2FE1"/>
    <w:rsid w:val="001A4AEA"/>
    <w:rsid w:val="001B6699"/>
    <w:rsid w:val="001B6BE5"/>
    <w:rsid w:val="001D05A8"/>
    <w:rsid w:val="001E61BC"/>
    <w:rsid w:val="00200798"/>
    <w:rsid w:val="002305C1"/>
    <w:rsid w:val="00235AC5"/>
    <w:rsid w:val="00240507"/>
    <w:rsid w:val="002429C6"/>
    <w:rsid w:val="0025292B"/>
    <w:rsid w:val="002735BF"/>
    <w:rsid w:val="00276553"/>
    <w:rsid w:val="00276854"/>
    <w:rsid w:val="00283B3F"/>
    <w:rsid w:val="002851E2"/>
    <w:rsid w:val="002867CA"/>
    <w:rsid w:val="00290BCA"/>
    <w:rsid w:val="00292954"/>
    <w:rsid w:val="002B00A9"/>
    <w:rsid w:val="002C0913"/>
    <w:rsid w:val="002F4F28"/>
    <w:rsid w:val="00312956"/>
    <w:rsid w:val="00327C05"/>
    <w:rsid w:val="00332B92"/>
    <w:rsid w:val="00337E3B"/>
    <w:rsid w:val="0034091E"/>
    <w:rsid w:val="00341831"/>
    <w:rsid w:val="00352FEC"/>
    <w:rsid w:val="003559A5"/>
    <w:rsid w:val="00361E2F"/>
    <w:rsid w:val="0036357A"/>
    <w:rsid w:val="003721EF"/>
    <w:rsid w:val="0038154D"/>
    <w:rsid w:val="00393740"/>
    <w:rsid w:val="003B43BA"/>
    <w:rsid w:val="003C7756"/>
    <w:rsid w:val="004015B3"/>
    <w:rsid w:val="00430AB7"/>
    <w:rsid w:val="004349B2"/>
    <w:rsid w:val="004447EB"/>
    <w:rsid w:val="00457350"/>
    <w:rsid w:val="00465640"/>
    <w:rsid w:val="004736FE"/>
    <w:rsid w:val="00494339"/>
    <w:rsid w:val="00497F85"/>
    <w:rsid w:val="004C67F5"/>
    <w:rsid w:val="004D116D"/>
    <w:rsid w:val="004D521C"/>
    <w:rsid w:val="004D55A1"/>
    <w:rsid w:val="004E3FC1"/>
    <w:rsid w:val="005014A0"/>
    <w:rsid w:val="0050560B"/>
    <w:rsid w:val="005061C3"/>
    <w:rsid w:val="00507439"/>
    <w:rsid w:val="0051504C"/>
    <w:rsid w:val="0052381E"/>
    <w:rsid w:val="005260B5"/>
    <w:rsid w:val="005267A3"/>
    <w:rsid w:val="00531927"/>
    <w:rsid w:val="005349AD"/>
    <w:rsid w:val="00550B0B"/>
    <w:rsid w:val="005658A4"/>
    <w:rsid w:val="00572DC4"/>
    <w:rsid w:val="005740D8"/>
    <w:rsid w:val="005843EB"/>
    <w:rsid w:val="00590235"/>
    <w:rsid w:val="005A4EB7"/>
    <w:rsid w:val="005E2ACB"/>
    <w:rsid w:val="005F4410"/>
    <w:rsid w:val="005F4E2C"/>
    <w:rsid w:val="0060391F"/>
    <w:rsid w:val="00612E03"/>
    <w:rsid w:val="00617CDB"/>
    <w:rsid w:val="00617D93"/>
    <w:rsid w:val="00635F38"/>
    <w:rsid w:val="006449B8"/>
    <w:rsid w:val="00657AE4"/>
    <w:rsid w:val="006872AD"/>
    <w:rsid w:val="006A4151"/>
    <w:rsid w:val="006B4E95"/>
    <w:rsid w:val="006B7019"/>
    <w:rsid w:val="006E6BAE"/>
    <w:rsid w:val="006F2452"/>
    <w:rsid w:val="00703A14"/>
    <w:rsid w:val="00724174"/>
    <w:rsid w:val="00734503"/>
    <w:rsid w:val="007455FF"/>
    <w:rsid w:val="00747C35"/>
    <w:rsid w:val="00772100"/>
    <w:rsid w:val="00776B3E"/>
    <w:rsid w:val="0079071A"/>
    <w:rsid w:val="00791CCE"/>
    <w:rsid w:val="007970C3"/>
    <w:rsid w:val="007A5D28"/>
    <w:rsid w:val="007A5EC1"/>
    <w:rsid w:val="007B737A"/>
    <w:rsid w:val="007C2B99"/>
    <w:rsid w:val="007C43A8"/>
    <w:rsid w:val="007C5734"/>
    <w:rsid w:val="007C64F3"/>
    <w:rsid w:val="007D2339"/>
    <w:rsid w:val="007D27D5"/>
    <w:rsid w:val="007E2875"/>
    <w:rsid w:val="007E3160"/>
    <w:rsid w:val="007E4856"/>
    <w:rsid w:val="007F7BF4"/>
    <w:rsid w:val="00805909"/>
    <w:rsid w:val="0082489D"/>
    <w:rsid w:val="00843652"/>
    <w:rsid w:val="008508D9"/>
    <w:rsid w:val="00854A23"/>
    <w:rsid w:val="0086414E"/>
    <w:rsid w:val="00866861"/>
    <w:rsid w:val="0087365B"/>
    <w:rsid w:val="008741C8"/>
    <w:rsid w:val="008816DF"/>
    <w:rsid w:val="008A1894"/>
    <w:rsid w:val="008C7B8B"/>
    <w:rsid w:val="008F51D7"/>
    <w:rsid w:val="009010F7"/>
    <w:rsid w:val="00904CBC"/>
    <w:rsid w:val="009056C0"/>
    <w:rsid w:val="00910C5F"/>
    <w:rsid w:val="0091330A"/>
    <w:rsid w:val="00915813"/>
    <w:rsid w:val="00934535"/>
    <w:rsid w:val="00935915"/>
    <w:rsid w:val="0094159A"/>
    <w:rsid w:val="00946306"/>
    <w:rsid w:val="00952207"/>
    <w:rsid w:val="0095392E"/>
    <w:rsid w:val="009A39FD"/>
    <w:rsid w:val="009B2F78"/>
    <w:rsid w:val="009B590C"/>
    <w:rsid w:val="009B7688"/>
    <w:rsid w:val="009B7A6D"/>
    <w:rsid w:val="009E253C"/>
    <w:rsid w:val="00A014A8"/>
    <w:rsid w:val="00A05EC2"/>
    <w:rsid w:val="00A05EF4"/>
    <w:rsid w:val="00A32526"/>
    <w:rsid w:val="00A368E0"/>
    <w:rsid w:val="00A531F5"/>
    <w:rsid w:val="00A61A8D"/>
    <w:rsid w:val="00A85CC4"/>
    <w:rsid w:val="00AB26A6"/>
    <w:rsid w:val="00AC47C5"/>
    <w:rsid w:val="00AC6D81"/>
    <w:rsid w:val="00AE4639"/>
    <w:rsid w:val="00B0154A"/>
    <w:rsid w:val="00B62C59"/>
    <w:rsid w:val="00B63827"/>
    <w:rsid w:val="00B878E5"/>
    <w:rsid w:val="00BB3E62"/>
    <w:rsid w:val="00BD03B8"/>
    <w:rsid w:val="00BE7DDA"/>
    <w:rsid w:val="00C01E31"/>
    <w:rsid w:val="00C01E9E"/>
    <w:rsid w:val="00C04595"/>
    <w:rsid w:val="00C07BEC"/>
    <w:rsid w:val="00C1775C"/>
    <w:rsid w:val="00C31890"/>
    <w:rsid w:val="00C3683F"/>
    <w:rsid w:val="00C45506"/>
    <w:rsid w:val="00C46408"/>
    <w:rsid w:val="00C46CF4"/>
    <w:rsid w:val="00CC2DFC"/>
    <w:rsid w:val="00CD1E13"/>
    <w:rsid w:val="00CE0C02"/>
    <w:rsid w:val="00CF5129"/>
    <w:rsid w:val="00D03AAD"/>
    <w:rsid w:val="00D05E46"/>
    <w:rsid w:val="00D06105"/>
    <w:rsid w:val="00D10760"/>
    <w:rsid w:val="00D239F2"/>
    <w:rsid w:val="00D413A3"/>
    <w:rsid w:val="00D5644A"/>
    <w:rsid w:val="00D6650F"/>
    <w:rsid w:val="00D72815"/>
    <w:rsid w:val="00D74277"/>
    <w:rsid w:val="00D773DC"/>
    <w:rsid w:val="00D866F5"/>
    <w:rsid w:val="00D93DEC"/>
    <w:rsid w:val="00DB14FB"/>
    <w:rsid w:val="00DB4146"/>
    <w:rsid w:val="00DC068B"/>
    <w:rsid w:val="00DC0A11"/>
    <w:rsid w:val="00DD1E50"/>
    <w:rsid w:val="00DF1E1E"/>
    <w:rsid w:val="00DF2057"/>
    <w:rsid w:val="00DF3D53"/>
    <w:rsid w:val="00E143FF"/>
    <w:rsid w:val="00E2620F"/>
    <w:rsid w:val="00E36CCC"/>
    <w:rsid w:val="00E37F39"/>
    <w:rsid w:val="00E528EC"/>
    <w:rsid w:val="00E73E8C"/>
    <w:rsid w:val="00E73F93"/>
    <w:rsid w:val="00E7466E"/>
    <w:rsid w:val="00E77222"/>
    <w:rsid w:val="00E913C8"/>
    <w:rsid w:val="00E928E7"/>
    <w:rsid w:val="00E92A91"/>
    <w:rsid w:val="00E966D7"/>
    <w:rsid w:val="00EA5A49"/>
    <w:rsid w:val="00EC3DCA"/>
    <w:rsid w:val="00EC616C"/>
    <w:rsid w:val="00EF2288"/>
    <w:rsid w:val="00EF66FF"/>
    <w:rsid w:val="00F0023C"/>
    <w:rsid w:val="00F0061B"/>
    <w:rsid w:val="00F03752"/>
    <w:rsid w:val="00F239AB"/>
    <w:rsid w:val="00F3742C"/>
    <w:rsid w:val="00F6464A"/>
    <w:rsid w:val="00F80B41"/>
    <w:rsid w:val="00F907A2"/>
    <w:rsid w:val="00F93C38"/>
    <w:rsid w:val="00FB1E5B"/>
    <w:rsid w:val="00FB46CC"/>
    <w:rsid w:val="00FB5CD4"/>
    <w:rsid w:val="00FD5927"/>
    <w:rsid w:val="00FD7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55CDA"/>
  <w15:chartTrackingRefBased/>
  <w15:docId w15:val="{7154B941-6072-4BC2-98FD-6CEE365D8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A4A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A4A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1A4AE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A4A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A4A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A4A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A4A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A4A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A4A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A4A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1A4A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1A4A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1A4AEA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1A4AEA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1A4AEA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1A4AEA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1A4AEA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1A4AE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1A4A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1A4A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1A4A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1A4A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1A4A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1A4AEA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1A4AEA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1A4AEA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1A4A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1A4AEA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1A4AEA"/>
    <w:rPr>
      <w:b/>
      <w:bCs/>
      <w:smallCaps/>
      <w:color w:val="0F4761" w:themeColor="accent1" w:themeShade="BF"/>
      <w:spacing w:val="5"/>
    </w:rPr>
  </w:style>
  <w:style w:type="character" w:styleId="Linjenummer">
    <w:name w:val="line number"/>
    <w:basedOn w:val="Standardskrifttypeiafsnit"/>
    <w:uiPriority w:val="99"/>
    <w:semiHidden/>
    <w:unhideWhenUsed/>
    <w:rsid w:val="00430AB7"/>
  </w:style>
  <w:style w:type="paragraph" w:styleId="Sidehoved">
    <w:name w:val="header"/>
    <w:basedOn w:val="Normal"/>
    <w:link w:val="SidehovedTegn"/>
    <w:uiPriority w:val="99"/>
    <w:unhideWhenUsed/>
    <w:rsid w:val="002429C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429C6"/>
  </w:style>
  <w:style w:type="paragraph" w:styleId="Sidefod">
    <w:name w:val="footer"/>
    <w:basedOn w:val="Normal"/>
    <w:link w:val="SidefodTegn"/>
    <w:uiPriority w:val="99"/>
    <w:unhideWhenUsed/>
    <w:rsid w:val="002429C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429C6"/>
  </w:style>
  <w:style w:type="table" w:styleId="Tabel-Gitter">
    <w:name w:val="Table Grid"/>
    <w:basedOn w:val="Tabel-Normal"/>
    <w:uiPriority w:val="39"/>
    <w:rsid w:val="001B66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805909"/>
    <w:rPr>
      <w:color w:val="467886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8059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7</Pages>
  <Words>1408</Words>
  <Characters>8594</Characters>
  <Application>Microsoft Office Word</Application>
  <DocSecurity>0</DocSecurity>
  <Lines>71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Morten Mølgaard Pedersen</dc:creator>
  <cp:keywords/>
  <dc:description/>
  <cp:lastModifiedBy>Morten Mølgaard Pedersen</cp:lastModifiedBy>
  <cp:revision>253</cp:revision>
  <dcterms:created xsi:type="dcterms:W3CDTF">2025-04-07T08:12:00Z</dcterms:created>
  <dcterms:modified xsi:type="dcterms:W3CDTF">2025-04-07T15:28:00Z</dcterms:modified>
</cp:coreProperties>
</file>